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Pr="00A755E4" w:rsidRDefault="00331064" w:rsidP="000A7BB6">
      <w:pPr>
        <w:jc w:val="center"/>
        <w:rPr>
          <w:rFonts w:ascii="Arial" w:hAnsi="Arial" w:cs="Arial"/>
          <w:b/>
          <w:sz w:val="28"/>
          <w:szCs w:val="28"/>
        </w:rPr>
      </w:pPr>
      <w:r w:rsidRPr="00A755E4">
        <w:rPr>
          <w:rFonts w:ascii="Arial" w:hAnsi="Arial" w:cs="Arial"/>
          <w:b/>
          <w:sz w:val="28"/>
          <w:szCs w:val="28"/>
        </w:rPr>
        <w:t>INFORME MENSUAL SEPTIEMBRE</w:t>
      </w: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ENTIDAD FEDERATIVA JALISCO</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32"/>
          <w:szCs w:val="32"/>
        </w:rPr>
      </w:pPr>
      <w:r w:rsidRPr="00A755E4">
        <w:rPr>
          <w:rFonts w:ascii="Arial" w:hAnsi="Arial" w:cs="Arial"/>
          <w:b/>
          <w:sz w:val="32"/>
          <w:szCs w:val="32"/>
        </w:rPr>
        <w:t>INSTITUTO JALISCIENSE DE LAS MUJERES</w:t>
      </w:r>
    </w:p>
    <w:p w:rsidR="000A7BB6" w:rsidRPr="00A755E4" w:rsidRDefault="000A7BB6" w:rsidP="000A7BB6">
      <w:pP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MUNICIPIO JAMAY </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tabs>
          <w:tab w:val="left" w:pos="0"/>
        </w:tabs>
        <w:jc w:val="both"/>
        <w:rPr>
          <w:rFonts w:ascii="Arial" w:hAnsi="Arial" w:cs="Arial"/>
          <w:b/>
        </w:rPr>
      </w:pPr>
      <w:r w:rsidRPr="00A755E4">
        <w:rPr>
          <w:rFonts w:ascii="Arial" w:hAnsi="Arial" w:cs="Arial"/>
          <w:b/>
        </w:rPr>
        <w:t>INFORMACIÓN DEL CDM</w:t>
      </w:r>
    </w:p>
    <w:p w:rsidR="000A7BB6" w:rsidRPr="00A755E4" w:rsidRDefault="000A7BB6" w:rsidP="000A7BB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Datos generales del CDM:</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Jalisco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0A7BB6" w:rsidRPr="00A755E4" w:rsidRDefault="000A7BB6" w:rsidP="000A7BB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Información del Área Responsable:</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822C8A" w:rsidP="00822C8A">
            <w:pPr>
              <w:tabs>
                <w:tab w:val="left" w:pos="0"/>
              </w:tabs>
              <w:spacing w:line="276" w:lineRule="auto"/>
              <w:jc w:val="both"/>
              <w:rPr>
                <w:rFonts w:ascii="Arial" w:hAnsi="Arial" w:cs="Arial"/>
                <w:b/>
              </w:rPr>
            </w:pPr>
            <w:r w:rsidRPr="00A755E4">
              <w:rPr>
                <w:rFonts w:ascii="Arial" w:hAnsi="Arial" w:cs="Arial"/>
                <w:b/>
              </w:rPr>
              <w:t>Lic. Alejandro Chávez Zamudio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Jamay</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331064">
            <w:pPr>
              <w:tabs>
                <w:tab w:val="left" w:pos="0"/>
              </w:tabs>
              <w:spacing w:line="276" w:lineRule="auto"/>
              <w:jc w:val="both"/>
              <w:rPr>
                <w:rFonts w:ascii="Arial" w:hAnsi="Arial" w:cs="Arial"/>
                <w:b/>
              </w:rPr>
            </w:pPr>
            <w:r w:rsidRPr="00A755E4">
              <w:rPr>
                <w:rFonts w:ascii="Arial" w:hAnsi="Arial" w:cs="Arial"/>
                <w:b/>
              </w:rPr>
              <w:t>Septiembre</w:t>
            </w:r>
            <w:r w:rsidR="00DC39A2" w:rsidRPr="00A755E4">
              <w:rPr>
                <w:rFonts w:ascii="Arial" w:hAnsi="Arial" w:cs="Arial"/>
                <w:b/>
              </w:rPr>
              <w:t xml:space="preserve"> 2018</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 xml:space="preserve">ANTECEDENTES </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xml:space="preserve">), con el </w:t>
      </w:r>
      <w:r w:rsidRPr="00A755E4">
        <w:rPr>
          <w:rFonts w:ascii="Arial" w:hAnsi="Arial" w:cs="Arial"/>
        </w:rPr>
        <w:lastRenderedPageBreak/>
        <w:t>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xml:space="preserve">“… promover el desarrollo humano con perspectiva de género y vincular a los diversos actores sociales para avanzar en el logro de la igualdad sustantiva entre mujeres y hombres en los </w:t>
      </w:r>
      <w:proofErr w:type="gramStart"/>
      <w:r w:rsidRPr="00A755E4">
        <w:rPr>
          <w:rFonts w:ascii="Arial" w:hAnsi="Arial" w:cs="Arial"/>
        </w:rPr>
        <w:t>municipios”</w:t>
      </w:r>
      <w:r w:rsidRPr="00A755E4">
        <w:rPr>
          <w:rFonts w:ascii="Arial" w:hAnsi="Arial" w:cs="Arial"/>
          <w:sz w:val="26"/>
          <w:szCs w:val="26"/>
        </w:rPr>
        <w:t>¹</w:t>
      </w:r>
      <w:proofErr w:type="gramEnd"/>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Además, tiene como visión: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xml:space="preserve">“… brindar orientación, formación y promover la participación activa de las mujeres con perspectiva de género, impulsando el liderazgo y empoderamiento de las </w:t>
      </w:r>
      <w:proofErr w:type="gramStart"/>
      <w:r w:rsidRPr="00A755E4">
        <w:rPr>
          <w:rFonts w:ascii="Arial" w:hAnsi="Arial" w:cs="Arial"/>
        </w:rPr>
        <w:t>mismas”</w:t>
      </w:r>
      <w:r w:rsidRPr="00A755E4">
        <w:rPr>
          <w:rFonts w:ascii="Arial" w:hAnsi="Arial" w:cs="Arial"/>
          <w:sz w:val="26"/>
          <w:szCs w:val="26"/>
        </w:rPr>
        <w:t>²</w:t>
      </w:r>
      <w:proofErr w:type="gramEnd"/>
      <w:r w:rsidRPr="00A755E4">
        <w:rPr>
          <w:rFonts w:ascii="Arial" w:hAnsi="Arial" w:cs="Arial"/>
        </w:rPr>
        <w:t xml:space="preserve">.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6E4348" w:rsidRPr="00A755E4" w:rsidRDefault="006E4348" w:rsidP="006E4348">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 xml:space="preserve">“Promover e impulsar el emprendimiento de acciones afirmativas de las mujeres desde una perspectiva de género, a partir de la detección de sus necesidades e intereses, contribuyendo en su desarrollo integral y en el logro de la igualdad sustantiva entre mujeres y </w:t>
      </w:r>
      <w:proofErr w:type="gramStart"/>
      <w:r w:rsidRPr="00A755E4">
        <w:rPr>
          <w:rFonts w:ascii="Arial" w:hAnsi="Arial" w:cs="Arial"/>
        </w:rPr>
        <w:t>hombres”</w:t>
      </w:r>
      <w:r w:rsidRPr="00A755E4">
        <w:rPr>
          <w:rFonts w:ascii="Arial" w:hAnsi="Arial" w:cs="Arial"/>
          <w:sz w:val="26"/>
          <w:szCs w:val="26"/>
        </w:rPr>
        <w:t>³</w:t>
      </w:r>
      <w:proofErr w:type="gramEnd"/>
      <w:r w:rsidRPr="00A755E4">
        <w:rPr>
          <w:rFonts w:ascii="Arial" w:hAnsi="Arial" w:cs="Arial"/>
        </w:rPr>
        <w:t>.</w:t>
      </w: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A755E4" w:rsidP="006E4348">
      <w:pPr>
        <w:autoSpaceDE w:val="0"/>
        <w:autoSpaceDN w:val="0"/>
        <w:adjustRightInd w:val="0"/>
        <w:spacing w:line="276" w:lineRule="auto"/>
        <w:rPr>
          <w:rFonts w:ascii="Arial" w:hAnsi="Arial" w:cs="Arial"/>
        </w:rPr>
      </w:pPr>
      <w:r w:rsidRPr="00A755E4">
        <w:rPr>
          <w:rFonts w:ascii="Arial" w:hAnsi="Arial" w:cs="Arial"/>
          <w:noProof/>
          <w:sz w:val="16"/>
          <w:lang w:val="es-MX" w:eastAsia="es-MX"/>
        </w:rPr>
        <w:pict>
          <v:line id="Conector recto 7" o:spid="_x0000_s1026" style="position:absolute;flip:y;z-index:251659264;visibility:visible;mso-width-relative:margin"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" strokecolor="black [3213]" strokeweight=".5pt">
            <v:stroke joinstyle="miter"/>
          </v:line>
        </w:pict>
      </w: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INTRODUCCIÓN</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6E4348" w:rsidRPr="00A755E4" w:rsidRDefault="006E4348" w:rsidP="006E4348">
      <w:pPr>
        <w:spacing w:line="276" w:lineRule="auto"/>
        <w:jc w:val="both"/>
        <w:rPr>
          <w:rFonts w:ascii="Arial" w:hAnsi="Arial" w:cs="Arial"/>
        </w:rPr>
      </w:pPr>
      <w:r w:rsidRPr="00A755E4">
        <w:rPr>
          <w:rFonts w:ascii="Arial" w:hAnsi="Arial" w:cs="Arial"/>
        </w:rPr>
        <w:t xml:space="preserve">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w:t>
      </w:r>
      <w:r w:rsidRPr="00A755E4">
        <w:rPr>
          <w:rFonts w:ascii="Arial" w:hAnsi="Arial" w:cs="Arial"/>
        </w:rPr>
        <w:lastRenderedPageBreak/>
        <w:t>igualdad sustantiva, es decir, que los hombres y las mujeres de manera equitativa tenga el mismo trato y el pleno ejercicio de sus Derechos Humanos y la libertad.</w:t>
      </w:r>
    </w:p>
    <w:p w:rsidR="006E4348" w:rsidRPr="00A755E4" w:rsidRDefault="006E4348" w:rsidP="006E4348">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E4348" w:rsidRPr="00A755E4" w:rsidRDefault="006E4348" w:rsidP="006E4348">
      <w:pPr>
        <w:spacing w:line="276" w:lineRule="auto"/>
        <w:jc w:val="both"/>
        <w:rPr>
          <w:rFonts w:ascii="Arial" w:hAnsi="Arial" w:cs="Arial"/>
        </w:rPr>
      </w:pPr>
      <w:r w:rsidRPr="00A755E4">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E4348" w:rsidRPr="00A755E4" w:rsidRDefault="006E4348" w:rsidP="006E4348">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E4348" w:rsidRPr="00A755E4" w:rsidRDefault="006E4348" w:rsidP="006E4348">
      <w:pPr>
        <w:spacing w:line="276" w:lineRule="auto"/>
        <w:jc w:val="both"/>
        <w:rPr>
          <w:rFonts w:ascii="Arial" w:hAnsi="Arial" w:cs="Arial"/>
        </w:rPr>
      </w:pPr>
      <w:r w:rsidRPr="00A755E4">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E4348" w:rsidRPr="00A755E4" w:rsidRDefault="006E4348" w:rsidP="006E4348">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6E4348" w:rsidRPr="00A755E4" w:rsidRDefault="006E4348" w:rsidP="006E4348">
      <w:pPr>
        <w:spacing w:line="276" w:lineRule="auto"/>
        <w:jc w:val="both"/>
        <w:rPr>
          <w:rFonts w:ascii="Arial" w:hAnsi="Arial" w:cs="Arial"/>
        </w:rPr>
      </w:pPr>
    </w:p>
    <w:p w:rsidR="006E4348" w:rsidRPr="00A755E4" w:rsidRDefault="006E4348" w:rsidP="006E4348">
      <w:pPr>
        <w:spacing w:line="276" w:lineRule="auto"/>
        <w:jc w:val="both"/>
      </w:pPr>
      <w:r w:rsidRPr="00A755E4">
        <w:rPr>
          <w:rFonts w:ascii="Arial" w:hAnsi="Arial" w:cs="Arial"/>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w:t>
      </w:r>
      <w:r w:rsidRPr="00A755E4">
        <w:rPr>
          <w:rFonts w:ascii="Arial" w:hAnsi="Arial" w:cs="Arial"/>
        </w:rPr>
        <w:lastRenderedPageBreak/>
        <w:t xml:space="preserve">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w:t>
      </w:r>
      <w:proofErr w:type="spellStart"/>
      <w:r w:rsidRPr="00A755E4">
        <w:rPr>
          <w:rFonts w:ascii="Arial" w:hAnsi="Arial" w:cs="Arial"/>
        </w:rPr>
        <w:t>mismas,acogiendo</w:t>
      </w:r>
      <w:proofErr w:type="spellEnd"/>
      <w:r w:rsidRPr="00A755E4">
        <w:rPr>
          <w:rFonts w:ascii="Arial" w:hAnsi="Arial" w:cs="Arial"/>
        </w:rPr>
        <w:t xml:space="preserve"> esquemas entre mujeres y hombres con diferencias y desigualdades sexuales y así, continuar con el avance de la equidad e igualdad sustantiva entre ambos sexos.</w:t>
      </w:r>
    </w:p>
    <w:p w:rsidR="00C20BC1" w:rsidRPr="00A755E4" w:rsidRDefault="00C20BC1"/>
    <w:p w:rsidR="006E4348" w:rsidRPr="00A755E4" w:rsidRDefault="006E4348"/>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INFORME DE LA OPERACIÓN DEL CDM</w:t>
      </w:r>
    </w:p>
    <w:p w:rsidR="000A7BB6" w:rsidRPr="00A755E4" w:rsidRDefault="000A7BB6" w:rsidP="000A7BB6">
      <w:pPr>
        <w:tabs>
          <w:tab w:val="left" w:pos="0"/>
        </w:tabs>
        <w:spacing w:line="276" w:lineRule="auto"/>
        <w:jc w:val="both"/>
        <w:rPr>
          <w:rFonts w:ascii="Arial" w:hAnsi="Arial" w:cs="Arial"/>
          <w:b/>
        </w:rPr>
      </w:pP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TIPO DE POBLACIÓN CAPACITADA</w:t>
      </w: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Gráficas de Talleres Impartidos</w:t>
      </w: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 w:rsidR="000A7BB6" w:rsidRPr="00A755E4" w:rsidRDefault="000A7BB6" w:rsidP="000A7BB6">
      <w:pPr>
        <w:tabs>
          <w:tab w:val="left" w:pos="0"/>
        </w:tabs>
        <w:spacing w:line="276" w:lineRule="auto"/>
        <w:jc w:val="both"/>
        <w:rPr>
          <w:rFonts w:ascii="Arial" w:hAnsi="Arial" w:cs="Arial"/>
        </w:rPr>
      </w:pPr>
      <w:r w:rsidRPr="00A755E4">
        <w:rPr>
          <w:noProof/>
          <w:lang w:val="es-MX" w:eastAsia="es-MX"/>
        </w:rPr>
        <w:drawing>
          <wp:inline distT="0" distB="0" distL="0" distR="0">
            <wp:extent cx="5495925" cy="320992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F312B" w:rsidRPr="00A755E4" w:rsidRDefault="00862DBD" w:rsidP="00D06883">
      <w:pPr>
        <w:tabs>
          <w:tab w:val="left" w:pos="0"/>
        </w:tabs>
        <w:spacing w:line="276" w:lineRule="auto"/>
        <w:jc w:val="both"/>
        <w:rPr>
          <w:rFonts w:ascii="Arial" w:hAnsi="Arial" w:cs="Arial"/>
        </w:rPr>
      </w:pPr>
      <w:r w:rsidRPr="00A755E4">
        <w:rPr>
          <w:rFonts w:ascii="Arial" w:hAnsi="Arial" w:cs="Arial"/>
        </w:rPr>
        <w:t>Se Impar</w:t>
      </w:r>
      <w:r w:rsidR="003644DF" w:rsidRPr="00A755E4">
        <w:rPr>
          <w:rFonts w:ascii="Arial" w:hAnsi="Arial" w:cs="Arial"/>
        </w:rPr>
        <w:t>tieron talleres de Sensibilización de Género y Prevención de Violencia en contra de las Mujeres a Población Abierta.</w:t>
      </w:r>
    </w:p>
    <w:p w:rsidR="00E63E00" w:rsidRPr="00A755E4" w:rsidRDefault="00D07C72" w:rsidP="00D06883">
      <w:pPr>
        <w:tabs>
          <w:tab w:val="left" w:pos="0"/>
        </w:tabs>
        <w:spacing w:line="276" w:lineRule="auto"/>
        <w:jc w:val="both"/>
        <w:rPr>
          <w:rFonts w:ascii="Arial" w:hAnsi="Arial" w:cs="Arial"/>
        </w:rPr>
      </w:pPr>
      <w:r w:rsidRPr="00A755E4">
        <w:rPr>
          <w:rFonts w:ascii="Arial" w:hAnsi="Arial" w:cs="Arial"/>
          <w:noProof/>
          <w:lang w:val="es-MX" w:eastAsia="es-MX"/>
        </w:rPr>
        <w:lastRenderedPageBreak/>
        <w:drawing>
          <wp:inline distT="0" distB="0" distL="0" distR="0">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63E00" w:rsidRPr="00A755E4" w:rsidRDefault="00616A05" w:rsidP="00D06883">
      <w:pPr>
        <w:tabs>
          <w:tab w:val="left" w:pos="0"/>
        </w:tabs>
        <w:spacing w:line="276" w:lineRule="auto"/>
        <w:jc w:val="both"/>
        <w:rPr>
          <w:rFonts w:ascii="Arial" w:hAnsi="Arial" w:cs="Arial"/>
        </w:rPr>
      </w:pPr>
      <w:r w:rsidRPr="00A755E4">
        <w:rPr>
          <w:rFonts w:ascii="Arial" w:hAnsi="Arial" w:cs="Arial"/>
        </w:rPr>
        <w:t>La grafica muestra la cantidad de mujeres a las cuales se les capacitó en la delegación de San Miguel de la Paz.</w:t>
      </w:r>
    </w:p>
    <w:p w:rsidR="00B7676C" w:rsidRPr="00A755E4" w:rsidRDefault="00B7676C" w:rsidP="00D06883">
      <w:pPr>
        <w:tabs>
          <w:tab w:val="left" w:pos="0"/>
        </w:tabs>
        <w:spacing w:line="276" w:lineRule="auto"/>
        <w:jc w:val="both"/>
        <w:rPr>
          <w:rFonts w:ascii="Arial" w:hAnsi="Arial" w:cs="Arial"/>
        </w:rPr>
      </w:pPr>
    </w:p>
    <w:p w:rsidR="000A7BB6" w:rsidRPr="00A755E4" w:rsidRDefault="000A7BB6" w:rsidP="000A7BB6">
      <w:pPr>
        <w:spacing w:line="276" w:lineRule="auto"/>
        <w:rPr>
          <w:rFonts w:ascii="Arial" w:hAnsi="Arial" w:cs="Arial"/>
        </w:rPr>
      </w:pPr>
      <w:r w:rsidRPr="00A755E4">
        <w:rPr>
          <w:noProof/>
          <w:lang w:val="es-MX" w:eastAsia="es-MX"/>
        </w:rPr>
        <w:drawing>
          <wp:inline distT="0" distB="0" distL="0" distR="0">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2607F" w:rsidRPr="00A755E4" w:rsidRDefault="00616A05" w:rsidP="000A7BB6">
      <w:pPr>
        <w:spacing w:line="276" w:lineRule="auto"/>
        <w:rPr>
          <w:rFonts w:ascii="Arial" w:hAnsi="Arial" w:cs="Arial"/>
        </w:rPr>
      </w:pPr>
      <w:r w:rsidRPr="00A755E4">
        <w:rPr>
          <w:rFonts w:ascii="Arial" w:hAnsi="Arial" w:cs="Arial"/>
        </w:rPr>
        <w:t xml:space="preserve">La capacitación en esta ocasión solo fue para mujeres. </w:t>
      </w:r>
    </w:p>
    <w:p w:rsidR="00A54A86" w:rsidRPr="00A755E4" w:rsidRDefault="00A54A86" w:rsidP="000A7BB6">
      <w:pPr>
        <w:tabs>
          <w:tab w:val="left" w:pos="0"/>
          <w:tab w:val="right" w:pos="8838"/>
        </w:tabs>
        <w:spacing w:line="276" w:lineRule="auto"/>
        <w:jc w:val="both"/>
        <w:rPr>
          <w:rFonts w:ascii="Arial" w:hAnsi="Arial" w:cs="Arial"/>
          <w:b/>
        </w:rPr>
      </w:pPr>
    </w:p>
    <w:p w:rsidR="0082607F" w:rsidRPr="00A755E4" w:rsidRDefault="0082607F"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lastRenderedPageBreak/>
        <w:drawing>
          <wp:inline distT="0" distB="0" distL="0" distR="0">
            <wp:extent cx="5486400" cy="320040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A4082" w:rsidRPr="00A755E4" w:rsidRDefault="00FA4082" w:rsidP="000A7BB6">
      <w:pPr>
        <w:tabs>
          <w:tab w:val="left" w:pos="0"/>
          <w:tab w:val="right" w:pos="8838"/>
        </w:tabs>
        <w:spacing w:line="276" w:lineRule="auto"/>
        <w:jc w:val="both"/>
        <w:rPr>
          <w:rFonts w:ascii="Arial" w:hAnsi="Arial" w:cs="Arial"/>
        </w:rPr>
      </w:pPr>
      <w:r w:rsidRPr="00A755E4">
        <w:rPr>
          <w:rFonts w:ascii="Arial" w:hAnsi="Arial" w:cs="Arial"/>
        </w:rPr>
        <w:t>Las capacitaciones fueron impartidas solo a mujeres de población abierta. En esta gráfica se muestra la edad de las participantes.</w:t>
      </w:r>
    </w:p>
    <w:p w:rsidR="00FA4082" w:rsidRPr="00A755E4" w:rsidRDefault="00FA4082" w:rsidP="000A7BB6">
      <w:pPr>
        <w:tabs>
          <w:tab w:val="left" w:pos="0"/>
          <w:tab w:val="right" w:pos="8838"/>
        </w:tabs>
        <w:spacing w:line="276" w:lineRule="auto"/>
        <w:jc w:val="both"/>
        <w:rPr>
          <w:rFonts w:ascii="Arial" w:hAnsi="Arial" w:cs="Arial"/>
          <w:b/>
        </w:rPr>
      </w:pPr>
    </w:p>
    <w:p w:rsidR="00E2734C" w:rsidRPr="00A755E4" w:rsidRDefault="00E2734C"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75554" w:rsidRPr="00A755E4" w:rsidRDefault="004969E5" w:rsidP="000A7BB6">
      <w:pPr>
        <w:tabs>
          <w:tab w:val="left" w:pos="0"/>
          <w:tab w:val="right" w:pos="8838"/>
        </w:tabs>
        <w:spacing w:line="276" w:lineRule="auto"/>
        <w:jc w:val="both"/>
        <w:rPr>
          <w:rFonts w:ascii="Arial" w:hAnsi="Arial" w:cs="Arial"/>
          <w:b/>
        </w:rPr>
      </w:pPr>
      <w:r w:rsidRPr="00A755E4">
        <w:rPr>
          <w:rFonts w:ascii="Arial" w:hAnsi="Arial" w:cs="Arial"/>
        </w:rPr>
        <w:t xml:space="preserve">En esta ocasión los talleres fueron impartidos a población abierta en la Delegación de </w:t>
      </w:r>
      <w:proofErr w:type="spellStart"/>
      <w:r w:rsidRPr="00A755E4">
        <w:rPr>
          <w:rFonts w:ascii="Arial" w:hAnsi="Arial" w:cs="Arial"/>
        </w:rPr>
        <w:t>Maltaraña</w:t>
      </w:r>
      <w:proofErr w:type="spellEnd"/>
      <w:r w:rsidRPr="00A755E4">
        <w:rPr>
          <w:rFonts w:ascii="Arial" w:hAnsi="Arial" w:cs="Arial"/>
        </w:rPr>
        <w:t>.</w:t>
      </w:r>
    </w:p>
    <w:p w:rsidR="00426B45" w:rsidRPr="00A755E4" w:rsidRDefault="00426B45" w:rsidP="000A7BB6">
      <w:pPr>
        <w:tabs>
          <w:tab w:val="left" w:pos="0"/>
          <w:tab w:val="right" w:pos="8838"/>
        </w:tabs>
        <w:spacing w:line="276" w:lineRule="auto"/>
        <w:jc w:val="both"/>
        <w:rPr>
          <w:rFonts w:ascii="Arial" w:hAnsi="Arial" w:cs="Arial"/>
          <w:b/>
        </w:rPr>
      </w:pPr>
    </w:p>
    <w:p w:rsidR="00E63E00" w:rsidRPr="00A755E4" w:rsidRDefault="000A7BB6" w:rsidP="000A7BB6">
      <w:pPr>
        <w:tabs>
          <w:tab w:val="left" w:pos="0"/>
          <w:tab w:val="right" w:pos="8838"/>
        </w:tabs>
        <w:spacing w:line="276" w:lineRule="auto"/>
        <w:jc w:val="both"/>
        <w:rPr>
          <w:rFonts w:ascii="Arial" w:hAnsi="Arial" w:cs="Arial"/>
          <w:b/>
        </w:rPr>
      </w:pPr>
      <w:r w:rsidRPr="00A755E4">
        <w:rPr>
          <w:rFonts w:ascii="Arial" w:hAnsi="Arial" w:cs="Arial"/>
          <w:b/>
        </w:rPr>
        <w:lastRenderedPageBreak/>
        <w:t>Gráficas de Asesorías</w:t>
      </w:r>
    </w:p>
    <w:p w:rsidR="00D06883" w:rsidRPr="00A755E4" w:rsidRDefault="001934E9" w:rsidP="000A7BB6">
      <w:pPr>
        <w:tabs>
          <w:tab w:val="left" w:pos="0"/>
          <w:tab w:val="right" w:pos="8838"/>
        </w:tabs>
        <w:spacing w:line="276" w:lineRule="auto"/>
        <w:jc w:val="both"/>
        <w:rPr>
          <w:rFonts w:ascii="Arial" w:hAnsi="Arial" w:cs="Arial"/>
        </w:rPr>
      </w:pPr>
      <w:r w:rsidRPr="00A755E4">
        <w:rPr>
          <w:rFonts w:ascii="Arial" w:hAnsi="Arial" w:cs="Arial"/>
        </w:rPr>
        <w:t>Se dio atención a dos</w:t>
      </w:r>
      <w:r w:rsidR="00D06883" w:rsidRPr="00A755E4">
        <w:rPr>
          <w:rFonts w:ascii="Arial" w:hAnsi="Arial" w:cs="Arial"/>
        </w:rPr>
        <w:t xml:space="preserve"> mujer</w:t>
      </w:r>
      <w:r w:rsidR="0077334B" w:rsidRPr="00A755E4">
        <w:rPr>
          <w:rFonts w:ascii="Arial" w:hAnsi="Arial" w:cs="Arial"/>
        </w:rPr>
        <w:t>es</w:t>
      </w:r>
      <w:r w:rsidR="00D06883"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934E9" w:rsidRPr="00A755E4" w:rsidRDefault="001934E9" w:rsidP="003F3AF8">
      <w:pPr>
        <w:rPr>
          <w:rFonts w:ascii="Arial" w:hAnsi="Arial" w:cs="Arial"/>
        </w:rPr>
      </w:pPr>
    </w:p>
    <w:p w:rsidR="003F3AF8" w:rsidRPr="00A755E4" w:rsidRDefault="00D06883" w:rsidP="003F3AF8">
      <w:pPr>
        <w:rPr>
          <w:rFonts w:ascii="Arial" w:hAnsi="Arial" w:cs="Arial"/>
        </w:rPr>
      </w:pPr>
      <w:r w:rsidRPr="00A755E4">
        <w:rPr>
          <w:rFonts w:ascii="Arial" w:hAnsi="Arial" w:cs="Arial"/>
        </w:rPr>
        <w:t>El rango de edad en el que se encuentra</w:t>
      </w:r>
      <w:r w:rsidR="001934E9" w:rsidRPr="00A755E4">
        <w:rPr>
          <w:rFonts w:ascii="Arial" w:hAnsi="Arial" w:cs="Arial"/>
        </w:rPr>
        <w:t>n</w:t>
      </w:r>
      <w:r w:rsidRPr="00A755E4">
        <w:rPr>
          <w:rFonts w:ascii="Arial" w:hAnsi="Arial" w:cs="Arial"/>
        </w:rPr>
        <w:t xml:space="preserve"> la</w:t>
      </w:r>
      <w:r w:rsidR="001934E9" w:rsidRPr="00A755E4">
        <w:rPr>
          <w:rFonts w:ascii="Arial" w:hAnsi="Arial" w:cs="Arial"/>
        </w:rPr>
        <w:t>s</w:t>
      </w:r>
      <w:r w:rsidRPr="00A755E4">
        <w:rPr>
          <w:rFonts w:ascii="Arial" w:hAnsi="Arial" w:cs="Arial"/>
        </w:rPr>
        <w:t xml:space="preserve"> mujer</w:t>
      </w:r>
      <w:r w:rsidR="001934E9" w:rsidRPr="00A755E4">
        <w:rPr>
          <w:rFonts w:ascii="Arial" w:hAnsi="Arial" w:cs="Arial"/>
        </w:rPr>
        <w:t>es</w:t>
      </w:r>
      <w:r w:rsidRPr="00A755E4">
        <w:rPr>
          <w:rFonts w:ascii="Arial" w:hAnsi="Arial" w:cs="Arial"/>
        </w:rPr>
        <w:t xml:space="preserve"> a la que se le b</w:t>
      </w:r>
      <w:r w:rsidR="001934E9" w:rsidRPr="00A755E4">
        <w:rPr>
          <w:rFonts w:ascii="Arial" w:hAnsi="Arial" w:cs="Arial"/>
        </w:rPr>
        <w:t>rindo la atención es entre los 15-2</w:t>
      </w:r>
      <w:r w:rsidRPr="00A755E4">
        <w:rPr>
          <w:rFonts w:ascii="Arial" w:hAnsi="Arial" w:cs="Arial"/>
        </w:rPr>
        <w:t xml:space="preserve">9 </w:t>
      </w:r>
      <w:r w:rsidR="0077334B" w:rsidRPr="00A755E4">
        <w:rPr>
          <w:rFonts w:ascii="Arial" w:hAnsi="Arial" w:cs="Arial"/>
        </w:rPr>
        <w:t xml:space="preserve">y mayor de 60 </w:t>
      </w:r>
      <w:r w:rsidRPr="00A755E4">
        <w:rPr>
          <w:rFonts w:ascii="Arial" w:hAnsi="Arial" w:cs="Arial"/>
        </w:rPr>
        <w:t>años</w:t>
      </w:r>
      <w:r w:rsidR="0077334B"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4067EC" w:rsidRPr="00A755E4" w:rsidRDefault="00D06883" w:rsidP="000A7BB6">
      <w:pPr>
        <w:tabs>
          <w:tab w:val="left" w:pos="0"/>
          <w:tab w:val="right" w:pos="8838"/>
        </w:tabs>
        <w:spacing w:line="276" w:lineRule="auto"/>
        <w:jc w:val="both"/>
        <w:rPr>
          <w:rFonts w:ascii="Arial" w:hAnsi="Arial" w:cs="Arial"/>
          <w:b/>
        </w:rPr>
      </w:pPr>
      <w:r w:rsidRPr="00A755E4">
        <w:rPr>
          <w:rFonts w:ascii="Arial" w:hAnsi="Arial" w:cs="Arial"/>
        </w:rPr>
        <w:lastRenderedPageBreak/>
        <w:t>Grado de e</w:t>
      </w:r>
      <w:r w:rsidR="001E17A5" w:rsidRPr="00A755E4">
        <w:rPr>
          <w:rFonts w:ascii="Arial" w:hAnsi="Arial" w:cs="Arial"/>
        </w:rPr>
        <w:t>scolaridad ejercido de las mujeres atendidas es primaria y secundaria.</w:t>
      </w:r>
      <w:r w:rsidR="000A7BB6" w:rsidRPr="00A755E4">
        <w:rPr>
          <w:b/>
          <w:noProof/>
          <w:lang w:val="es-MX" w:eastAsia="es-MX"/>
        </w:rPr>
        <w:drawing>
          <wp:inline distT="0" distB="0" distL="0" distR="0">
            <wp:extent cx="5495925" cy="3209925"/>
            <wp:effectExtent l="0" t="0" r="9525"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934E9" w:rsidRPr="00A755E4" w:rsidRDefault="001934E9" w:rsidP="000A7BB6">
      <w:pPr>
        <w:tabs>
          <w:tab w:val="left" w:pos="0"/>
          <w:tab w:val="right" w:pos="8838"/>
        </w:tabs>
        <w:spacing w:line="276" w:lineRule="auto"/>
        <w:jc w:val="both"/>
        <w:rPr>
          <w:rFonts w:ascii="Arial" w:hAnsi="Arial" w:cs="Arial"/>
          <w:b/>
        </w:rPr>
      </w:pPr>
    </w:p>
    <w:p w:rsidR="004067EC" w:rsidRPr="00A755E4" w:rsidRDefault="001934E9" w:rsidP="000A7BB6">
      <w:pPr>
        <w:tabs>
          <w:tab w:val="left" w:pos="0"/>
          <w:tab w:val="right" w:pos="8838"/>
        </w:tabs>
        <w:spacing w:line="276" w:lineRule="auto"/>
        <w:jc w:val="both"/>
        <w:rPr>
          <w:rFonts w:ascii="Arial" w:hAnsi="Arial" w:cs="Arial"/>
        </w:rPr>
      </w:pPr>
      <w:r w:rsidRPr="00A755E4">
        <w:rPr>
          <w:rFonts w:ascii="Arial" w:hAnsi="Arial" w:cs="Arial"/>
        </w:rPr>
        <w:t xml:space="preserve">Las mujeres </w:t>
      </w:r>
      <w:r w:rsidR="004C6964" w:rsidRPr="00A755E4">
        <w:rPr>
          <w:rFonts w:ascii="Arial" w:hAnsi="Arial" w:cs="Arial"/>
        </w:rPr>
        <w:t xml:space="preserve">atendidas </w:t>
      </w:r>
      <w:r w:rsidRPr="00A755E4">
        <w:rPr>
          <w:rFonts w:ascii="Arial" w:hAnsi="Arial" w:cs="Arial"/>
        </w:rPr>
        <w:t xml:space="preserve">residen </w:t>
      </w:r>
      <w:r w:rsidR="00196236" w:rsidRPr="00A755E4">
        <w:rPr>
          <w:rFonts w:ascii="Arial" w:hAnsi="Arial" w:cs="Arial"/>
        </w:rPr>
        <w:t>en el municipio de Jamay.</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4C6964" w:rsidRPr="00A755E4" w:rsidRDefault="004C6964" w:rsidP="000A7BB6">
      <w:pPr>
        <w:tabs>
          <w:tab w:val="left" w:pos="0"/>
          <w:tab w:val="right" w:pos="8838"/>
        </w:tabs>
        <w:spacing w:line="276" w:lineRule="auto"/>
        <w:jc w:val="both"/>
        <w:rPr>
          <w:rFonts w:ascii="Arial" w:hAnsi="Arial" w:cs="Arial"/>
        </w:rPr>
      </w:pPr>
    </w:p>
    <w:p w:rsidR="00196236" w:rsidRPr="00A755E4" w:rsidRDefault="001934E9" w:rsidP="000A7BB6">
      <w:pPr>
        <w:tabs>
          <w:tab w:val="left" w:pos="0"/>
          <w:tab w:val="right" w:pos="8838"/>
        </w:tabs>
        <w:spacing w:line="276" w:lineRule="auto"/>
        <w:jc w:val="both"/>
        <w:rPr>
          <w:rFonts w:ascii="Arial" w:hAnsi="Arial" w:cs="Arial"/>
        </w:rPr>
      </w:pPr>
      <w:r w:rsidRPr="00A755E4">
        <w:rPr>
          <w:rFonts w:ascii="Arial" w:hAnsi="Arial" w:cs="Arial"/>
        </w:rPr>
        <w:lastRenderedPageBreak/>
        <w:t xml:space="preserve">Estado civil, una mujer casada, la otra mujer </w:t>
      </w:r>
      <w:r w:rsidR="004C6964" w:rsidRPr="00A755E4">
        <w:rPr>
          <w:rFonts w:ascii="Arial" w:hAnsi="Arial" w:cs="Arial"/>
        </w:rPr>
        <w:t>separada.</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3D44FA" w:rsidP="000A7BB6">
      <w:pPr>
        <w:tabs>
          <w:tab w:val="left" w:pos="0"/>
          <w:tab w:val="right" w:pos="8838"/>
        </w:tabs>
        <w:spacing w:line="276" w:lineRule="auto"/>
        <w:jc w:val="both"/>
        <w:rPr>
          <w:rFonts w:ascii="Arial" w:hAnsi="Arial" w:cs="Arial"/>
        </w:rPr>
      </w:pPr>
      <w:r w:rsidRPr="00A755E4">
        <w:rPr>
          <w:rFonts w:ascii="Arial" w:hAnsi="Arial" w:cs="Arial"/>
        </w:rPr>
        <w:t xml:space="preserve">Ocupación </w:t>
      </w:r>
      <w:r w:rsidR="00986CE1" w:rsidRPr="00A755E4">
        <w:rPr>
          <w:rFonts w:ascii="Arial" w:hAnsi="Arial" w:cs="Arial"/>
        </w:rPr>
        <w:t>de las mujeres atendidas, quehacer doméstico y trabajo remunerado.</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244029" cy="3040655"/>
            <wp:effectExtent l="0" t="0" r="13970" b="762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986CE1" w:rsidRPr="00A755E4" w:rsidRDefault="00986CE1" w:rsidP="000A7BB6">
      <w:pPr>
        <w:tabs>
          <w:tab w:val="left" w:pos="0"/>
          <w:tab w:val="right" w:pos="8838"/>
        </w:tabs>
        <w:spacing w:line="276" w:lineRule="auto"/>
        <w:jc w:val="both"/>
        <w:rPr>
          <w:rFonts w:ascii="Arial" w:hAnsi="Arial" w:cs="Arial"/>
        </w:rPr>
      </w:pPr>
    </w:p>
    <w:p w:rsidR="00986CE1" w:rsidRPr="00A755E4" w:rsidRDefault="00986CE1" w:rsidP="000A7BB6">
      <w:pPr>
        <w:tabs>
          <w:tab w:val="left" w:pos="0"/>
          <w:tab w:val="right" w:pos="8838"/>
        </w:tabs>
        <w:spacing w:line="276" w:lineRule="auto"/>
        <w:jc w:val="both"/>
        <w:rPr>
          <w:rFonts w:ascii="Arial" w:hAnsi="Arial" w:cs="Arial"/>
        </w:rPr>
      </w:pPr>
    </w:p>
    <w:p w:rsidR="00196236" w:rsidRPr="00A755E4" w:rsidRDefault="00196236" w:rsidP="000A7BB6">
      <w:pPr>
        <w:tabs>
          <w:tab w:val="left" w:pos="0"/>
          <w:tab w:val="right" w:pos="8838"/>
        </w:tabs>
        <w:spacing w:line="276" w:lineRule="auto"/>
        <w:jc w:val="both"/>
        <w:rPr>
          <w:rFonts w:ascii="Arial" w:hAnsi="Arial" w:cs="Arial"/>
        </w:rPr>
      </w:pPr>
      <w:r w:rsidRPr="00A755E4">
        <w:rPr>
          <w:rFonts w:ascii="Arial" w:hAnsi="Arial" w:cs="Arial"/>
        </w:rPr>
        <w:lastRenderedPageBreak/>
        <w:t>Se encuentra</w:t>
      </w:r>
      <w:r w:rsidR="003D44FA" w:rsidRPr="00A755E4">
        <w:rPr>
          <w:rFonts w:ascii="Arial" w:hAnsi="Arial" w:cs="Arial"/>
        </w:rPr>
        <w:t>n</w:t>
      </w:r>
      <w:r w:rsidRPr="00A755E4">
        <w:rPr>
          <w:rFonts w:ascii="Arial" w:hAnsi="Arial" w:cs="Arial"/>
        </w:rPr>
        <w:t xml:space="preserve"> en una población rural.</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986CE1" w:rsidP="000A7BB6">
      <w:pPr>
        <w:tabs>
          <w:tab w:val="left" w:pos="0"/>
          <w:tab w:val="right" w:pos="8838"/>
        </w:tabs>
        <w:spacing w:line="276" w:lineRule="auto"/>
        <w:jc w:val="both"/>
        <w:rPr>
          <w:rFonts w:ascii="Arial" w:hAnsi="Arial" w:cs="Arial"/>
        </w:rPr>
      </w:pPr>
      <w:r w:rsidRPr="00A755E4">
        <w:rPr>
          <w:rFonts w:ascii="Arial" w:hAnsi="Arial" w:cs="Arial"/>
        </w:rPr>
        <w:t>Las mujeres</w:t>
      </w:r>
      <w:r w:rsidR="003D44FA" w:rsidRPr="00A755E4">
        <w:rPr>
          <w:rFonts w:ascii="Arial" w:hAnsi="Arial" w:cs="Arial"/>
        </w:rPr>
        <w:t xml:space="preserve"> atendidas son de primer ingreso.</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23285E" w:rsidP="000A7BB6">
      <w:pPr>
        <w:tabs>
          <w:tab w:val="left" w:pos="0"/>
          <w:tab w:val="right" w:pos="8838"/>
        </w:tabs>
        <w:spacing w:line="276" w:lineRule="auto"/>
        <w:jc w:val="both"/>
        <w:rPr>
          <w:rFonts w:ascii="Arial" w:hAnsi="Arial" w:cs="Arial"/>
        </w:rPr>
      </w:pPr>
      <w:r w:rsidRPr="00A755E4">
        <w:rPr>
          <w:rFonts w:ascii="Arial" w:hAnsi="Arial" w:cs="Arial"/>
        </w:rPr>
        <w:lastRenderedPageBreak/>
        <w:t>La atención ofrecida a las mujeres atendidas fue orientación psicológica.</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23285E" w:rsidP="000A7BB6">
      <w:pPr>
        <w:tabs>
          <w:tab w:val="left" w:pos="0"/>
          <w:tab w:val="right" w:pos="8838"/>
        </w:tabs>
        <w:spacing w:line="276" w:lineRule="auto"/>
        <w:jc w:val="both"/>
        <w:rPr>
          <w:rFonts w:ascii="Arial" w:hAnsi="Arial" w:cs="Arial"/>
          <w:b/>
        </w:rPr>
      </w:pPr>
      <w:r w:rsidRPr="00A755E4">
        <w:rPr>
          <w:rFonts w:ascii="Arial" w:hAnsi="Arial" w:cs="Arial"/>
        </w:rPr>
        <w:t>La gráfica muestra que las mujeres atendidas sufrieron de violencia.</w:t>
      </w:r>
      <w:r w:rsidR="000A7BB6" w:rsidRPr="00A755E4">
        <w:rPr>
          <w:b/>
          <w:noProof/>
          <w:lang w:val="es-MX" w:eastAsia="es-MX"/>
        </w:rPr>
        <w:drawing>
          <wp:inline distT="0" distB="0" distL="0" distR="0">
            <wp:extent cx="5495925" cy="3209925"/>
            <wp:effectExtent l="0" t="0" r="9525"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rPr>
      </w:pPr>
      <w:r w:rsidRPr="00A755E4">
        <w:rPr>
          <w:rFonts w:ascii="Arial" w:hAnsi="Arial" w:cs="Arial"/>
        </w:rPr>
        <w:lastRenderedPageBreak/>
        <w:t xml:space="preserve">Los resultados arrojados, de acuerdo a la </w:t>
      </w:r>
      <w:r w:rsidR="003D44FA" w:rsidRPr="00A755E4">
        <w:rPr>
          <w:rFonts w:ascii="Arial" w:hAnsi="Arial" w:cs="Arial"/>
        </w:rPr>
        <w:t>informaci</w:t>
      </w:r>
      <w:r w:rsidR="0023285E" w:rsidRPr="00A755E4">
        <w:rPr>
          <w:rFonts w:ascii="Arial" w:hAnsi="Arial" w:cs="Arial"/>
        </w:rPr>
        <w:t>ón proporcionada por las mujere</w:t>
      </w:r>
      <w:r w:rsidR="003D44FA" w:rsidRPr="00A755E4">
        <w:rPr>
          <w:rFonts w:ascii="Arial" w:hAnsi="Arial" w:cs="Arial"/>
        </w:rPr>
        <w:t>s atendidas</w:t>
      </w:r>
      <w:r w:rsidRPr="00A755E4">
        <w:rPr>
          <w:rFonts w:ascii="Arial" w:hAnsi="Arial" w:cs="Arial"/>
        </w:rPr>
        <w:t xml:space="preserve"> son violenc</w:t>
      </w:r>
      <w:r w:rsidR="0023285E" w:rsidRPr="00A755E4">
        <w:rPr>
          <w:rFonts w:ascii="Arial" w:hAnsi="Arial" w:cs="Arial"/>
        </w:rPr>
        <w:t>ia de tipo física,</w:t>
      </w:r>
      <w:r w:rsidR="003D44FA" w:rsidRPr="00A755E4">
        <w:rPr>
          <w:rFonts w:ascii="Arial" w:hAnsi="Arial" w:cs="Arial"/>
        </w:rPr>
        <w:t xml:space="preserve"> psicológica y económica.</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A3FED" w:rsidRPr="00A755E4" w:rsidRDefault="00CA3FED"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rPr>
      </w:pPr>
      <w:r w:rsidRPr="00A755E4">
        <w:rPr>
          <w:rFonts w:ascii="Arial" w:hAnsi="Arial" w:cs="Arial"/>
        </w:rPr>
        <w:t>La gráfica muestra violencia en modalidad familiar.</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CA3FED" w:rsidRPr="00A755E4" w:rsidRDefault="003D44FA" w:rsidP="000A7BB6">
      <w:pPr>
        <w:tabs>
          <w:tab w:val="left" w:pos="0"/>
          <w:tab w:val="right" w:pos="8838"/>
        </w:tabs>
        <w:spacing w:line="276" w:lineRule="auto"/>
        <w:jc w:val="both"/>
        <w:rPr>
          <w:rFonts w:ascii="Arial" w:hAnsi="Arial" w:cs="Arial"/>
        </w:rPr>
      </w:pPr>
      <w:r w:rsidRPr="00A755E4">
        <w:rPr>
          <w:rFonts w:ascii="Arial" w:hAnsi="Arial" w:cs="Arial"/>
        </w:rPr>
        <w:lastRenderedPageBreak/>
        <w:t>Solo una de las mujeres fue canalizada y el hombre.</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rPr>
      </w:pPr>
      <w:r w:rsidRPr="00A755E4">
        <w:rPr>
          <w:rFonts w:ascii="Arial" w:hAnsi="Arial" w:cs="Arial"/>
        </w:rPr>
        <w:t>La gráfica muestra canalización a sector justicia y sector salud.</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652934" w:rsidRPr="00A755E4" w:rsidRDefault="003D44FA" w:rsidP="000A7BB6">
      <w:pPr>
        <w:tabs>
          <w:tab w:val="left" w:pos="0"/>
          <w:tab w:val="right" w:pos="8838"/>
        </w:tabs>
        <w:spacing w:line="276" w:lineRule="auto"/>
        <w:jc w:val="both"/>
        <w:rPr>
          <w:rFonts w:ascii="Arial" w:hAnsi="Arial" w:cs="Arial"/>
        </w:rPr>
      </w:pPr>
      <w:r w:rsidRPr="00A755E4">
        <w:rPr>
          <w:rFonts w:ascii="Arial" w:hAnsi="Arial" w:cs="Arial"/>
        </w:rPr>
        <w:lastRenderedPageBreak/>
        <w:t>Se muestra las instancias a las que se canalizó a una de las mujeres y al hombre.</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0" t="0" r="9525"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53421" w:rsidRPr="00A755E4" w:rsidRDefault="00F53421" w:rsidP="000A7BB6">
      <w:pPr>
        <w:tabs>
          <w:tab w:val="left" w:pos="0"/>
          <w:tab w:val="right" w:pos="8838"/>
        </w:tabs>
        <w:spacing w:line="276" w:lineRule="auto"/>
        <w:jc w:val="both"/>
        <w:rPr>
          <w:rFonts w:ascii="Arial" w:hAnsi="Arial" w:cs="Arial"/>
          <w:b/>
        </w:rPr>
      </w:pPr>
    </w:p>
    <w:p w:rsidR="00723D25" w:rsidRPr="00A755E4" w:rsidRDefault="00723D25" w:rsidP="003D5B09">
      <w:pPr>
        <w:tabs>
          <w:tab w:val="left" w:pos="0"/>
          <w:tab w:val="right" w:pos="8838"/>
        </w:tabs>
        <w:spacing w:line="276" w:lineRule="auto"/>
        <w:jc w:val="both"/>
        <w:rPr>
          <w:rFonts w:ascii="Arial" w:hAnsi="Arial" w:cs="Arial"/>
          <w:b/>
        </w:rPr>
      </w:pPr>
    </w:p>
    <w:p w:rsidR="00331064" w:rsidRPr="00A755E4" w:rsidRDefault="000A7BB6" w:rsidP="003D5B09">
      <w:pPr>
        <w:tabs>
          <w:tab w:val="left" w:pos="0"/>
          <w:tab w:val="right" w:pos="8838"/>
        </w:tabs>
        <w:spacing w:line="276" w:lineRule="auto"/>
        <w:jc w:val="both"/>
        <w:rPr>
          <w:rFonts w:ascii="Arial" w:hAnsi="Arial" w:cs="Arial"/>
          <w:b/>
        </w:rPr>
      </w:pPr>
      <w:r w:rsidRPr="00A755E4">
        <w:rPr>
          <w:rFonts w:ascii="Arial" w:hAnsi="Arial" w:cs="Arial"/>
          <w:b/>
        </w:rPr>
        <w:t>Información cualitativa</w:t>
      </w:r>
    </w:p>
    <w:p w:rsidR="00AB4360" w:rsidRPr="00A755E4" w:rsidRDefault="00AB4360" w:rsidP="003D5B09">
      <w:pPr>
        <w:tabs>
          <w:tab w:val="left" w:pos="0"/>
          <w:tab w:val="right" w:pos="8838"/>
        </w:tabs>
        <w:spacing w:line="276" w:lineRule="auto"/>
        <w:jc w:val="both"/>
        <w:rPr>
          <w:rFonts w:ascii="Arial" w:hAnsi="Arial" w:cs="Arial"/>
        </w:rPr>
      </w:pPr>
    </w:p>
    <w:p w:rsidR="00331064" w:rsidRPr="00A755E4" w:rsidRDefault="000510FE" w:rsidP="003D5B09">
      <w:pPr>
        <w:tabs>
          <w:tab w:val="left" w:pos="0"/>
          <w:tab w:val="right" w:pos="8838"/>
        </w:tabs>
        <w:spacing w:line="276" w:lineRule="auto"/>
        <w:jc w:val="both"/>
        <w:rPr>
          <w:rFonts w:ascii="Arial" w:hAnsi="Arial" w:cs="Arial"/>
        </w:rPr>
      </w:pPr>
      <w:r w:rsidRPr="00A755E4">
        <w:rPr>
          <w:rFonts w:ascii="Arial" w:hAnsi="Arial" w:cs="Arial"/>
        </w:rPr>
        <w:t>En base a los avances en el modelo de CDM se hizo la búsqueda de mujeres lideresas y la integración de más grupos de mujeres con las que se estará trabajando en la delegación de San Miguel de la Paz.</w:t>
      </w:r>
    </w:p>
    <w:p w:rsidR="000510FE" w:rsidRPr="00A755E4" w:rsidRDefault="000510FE" w:rsidP="003D5B09">
      <w:pPr>
        <w:tabs>
          <w:tab w:val="left" w:pos="0"/>
          <w:tab w:val="right" w:pos="8838"/>
        </w:tabs>
        <w:spacing w:line="276" w:lineRule="auto"/>
        <w:jc w:val="both"/>
        <w:rPr>
          <w:rFonts w:ascii="Arial" w:hAnsi="Arial" w:cs="Arial"/>
        </w:rPr>
      </w:pPr>
      <w:r w:rsidRPr="00A755E4">
        <w:rPr>
          <w:rFonts w:ascii="Arial" w:hAnsi="Arial" w:cs="Arial"/>
        </w:rPr>
        <w:t xml:space="preserve">En la delegación de La </w:t>
      </w:r>
      <w:proofErr w:type="spellStart"/>
      <w:r w:rsidRPr="00A755E4">
        <w:rPr>
          <w:rFonts w:ascii="Arial" w:hAnsi="Arial" w:cs="Arial"/>
        </w:rPr>
        <w:t>Maltaraña</w:t>
      </w:r>
      <w:proofErr w:type="spellEnd"/>
      <w:r w:rsidRPr="00A755E4">
        <w:rPr>
          <w:rFonts w:ascii="Arial" w:hAnsi="Arial" w:cs="Arial"/>
        </w:rPr>
        <w:t xml:space="preserve"> los siguientes pasos eran observación de las principales problemáticas que tienen en la comunidad y afectan a las mujeres, para después </w:t>
      </w:r>
      <w:r w:rsidR="006B7A4B" w:rsidRPr="00A755E4">
        <w:rPr>
          <w:rFonts w:ascii="Arial" w:hAnsi="Arial" w:cs="Arial"/>
        </w:rPr>
        <w:t>partir con el diagnó</w:t>
      </w:r>
      <w:r w:rsidRPr="00A755E4">
        <w:rPr>
          <w:rFonts w:ascii="Arial" w:hAnsi="Arial" w:cs="Arial"/>
        </w:rPr>
        <w:t>stico de la búsqueda de alternativas y soluciones hacia estas necesidades.</w:t>
      </w:r>
    </w:p>
    <w:p w:rsidR="006D18C0" w:rsidRPr="00A755E4" w:rsidRDefault="006D18C0" w:rsidP="003D5B09">
      <w:pPr>
        <w:tabs>
          <w:tab w:val="left" w:pos="0"/>
          <w:tab w:val="right" w:pos="8838"/>
        </w:tabs>
        <w:spacing w:line="276" w:lineRule="auto"/>
        <w:jc w:val="both"/>
        <w:rPr>
          <w:rFonts w:ascii="Arial" w:hAnsi="Arial" w:cs="Arial"/>
          <w:b/>
        </w:rPr>
      </w:pPr>
    </w:p>
    <w:p w:rsidR="00652934" w:rsidRPr="00A755E4" w:rsidRDefault="00652934" w:rsidP="003D5B09">
      <w:pPr>
        <w:tabs>
          <w:tab w:val="left" w:pos="0"/>
          <w:tab w:val="right" w:pos="8838"/>
        </w:tabs>
        <w:spacing w:line="276" w:lineRule="auto"/>
        <w:jc w:val="both"/>
        <w:rPr>
          <w:rFonts w:ascii="Arial" w:hAnsi="Arial" w:cs="Arial"/>
        </w:rPr>
      </w:pPr>
    </w:p>
    <w:p w:rsidR="00051682" w:rsidRPr="00A755E4" w:rsidRDefault="00286F79" w:rsidP="000A7BB6">
      <w:pPr>
        <w:spacing w:after="240" w:line="276" w:lineRule="auto"/>
        <w:jc w:val="both"/>
        <w:rPr>
          <w:rFonts w:ascii="Arial" w:hAnsi="Arial" w:cs="Arial"/>
        </w:rPr>
      </w:pPr>
      <w:r w:rsidRPr="00A755E4">
        <w:rPr>
          <w:rFonts w:ascii="Arial" w:hAnsi="Arial" w:cs="Arial"/>
        </w:rPr>
        <w:t>Se realizaron los talleres de Sensibilización de Género y Prevención de la Violencia en contra de las Mujeres a grupos de mujeres, de la Delegación de San Miguel de la Paz, perteneciente al Municipio de Jamay Jalisco.</w:t>
      </w:r>
    </w:p>
    <w:p w:rsidR="00B96CD8" w:rsidRPr="00A755E4" w:rsidRDefault="00B96CD8" w:rsidP="000A7BB6">
      <w:pPr>
        <w:spacing w:after="240" w:line="276" w:lineRule="auto"/>
        <w:jc w:val="both"/>
        <w:rPr>
          <w:rFonts w:ascii="Arial" w:hAnsi="Arial" w:cs="Arial"/>
        </w:rPr>
      </w:pPr>
      <w:r w:rsidRPr="00A755E4">
        <w:rPr>
          <w:rFonts w:ascii="Arial" w:hAnsi="Arial" w:cs="Arial"/>
        </w:rPr>
        <w:t>Las mujeres estuvieron bastante participativas</w:t>
      </w:r>
      <w:r w:rsidR="00BB04B8" w:rsidRPr="00A755E4">
        <w:rPr>
          <w:rFonts w:ascii="Arial" w:hAnsi="Arial" w:cs="Arial"/>
        </w:rPr>
        <w:t>. Me presenté</w:t>
      </w:r>
      <w:r w:rsidR="00AD04ED" w:rsidRPr="00A755E4">
        <w:rPr>
          <w:rFonts w:ascii="Arial" w:hAnsi="Arial" w:cs="Arial"/>
        </w:rPr>
        <w:t xml:space="preserve"> ante ella</w:t>
      </w:r>
      <w:r w:rsidR="00BB04B8" w:rsidRPr="00A755E4">
        <w:rPr>
          <w:rFonts w:ascii="Arial" w:hAnsi="Arial" w:cs="Arial"/>
        </w:rPr>
        <w:t>s y les mencioné</w:t>
      </w:r>
      <w:r w:rsidR="00AD04ED" w:rsidRPr="00A755E4">
        <w:rPr>
          <w:rFonts w:ascii="Arial" w:hAnsi="Arial" w:cs="Arial"/>
        </w:rPr>
        <w:t>,</w:t>
      </w:r>
      <w:r w:rsidR="00BB04B8" w:rsidRPr="00A755E4">
        <w:rPr>
          <w:rFonts w:ascii="Arial" w:hAnsi="Arial" w:cs="Arial"/>
        </w:rPr>
        <w:t xml:space="preserve"> que formábamos parte de un proyecto llamado Centro para el Desarrollo de las Mujeres (CDM).</w:t>
      </w:r>
    </w:p>
    <w:p w:rsidR="00E56A61" w:rsidRPr="00A755E4" w:rsidRDefault="00AD04ED" w:rsidP="000A7BB6">
      <w:pPr>
        <w:spacing w:after="240" w:line="276" w:lineRule="auto"/>
        <w:jc w:val="both"/>
        <w:rPr>
          <w:rFonts w:ascii="Arial" w:hAnsi="Arial" w:cs="Arial"/>
        </w:rPr>
      </w:pPr>
      <w:r w:rsidRPr="00A755E4">
        <w:rPr>
          <w:rFonts w:ascii="Arial" w:hAnsi="Arial" w:cs="Arial"/>
        </w:rPr>
        <w:lastRenderedPageBreak/>
        <w:t>En los temas que se les impartieron, observé, que ellas no conocían algunas de las palabras del tema de sensibilización de género</w:t>
      </w:r>
      <w:r w:rsidR="00B20E78" w:rsidRPr="00A755E4">
        <w:rPr>
          <w:rFonts w:ascii="Arial" w:hAnsi="Arial" w:cs="Arial"/>
        </w:rPr>
        <w:t xml:space="preserve">. Es tanto el arraigo de tradiciones que existe en su localidad y están tan adaptadas en lo que la sociedad les ha impuesto que les parece extraño escuchar algo diferente a lo que han visto desde que tienen conciencia. </w:t>
      </w:r>
      <w:r w:rsidR="005C27A7" w:rsidRPr="00A755E4">
        <w:rPr>
          <w:rFonts w:ascii="Arial" w:hAnsi="Arial" w:cs="Arial"/>
        </w:rPr>
        <w:t>Referí que, es un proceso y su adaptación es de largo tiempo</w:t>
      </w:r>
      <w:r w:rsidR="004917F4" w:rsidRPr="00A755E4">
        <w:rPr>
          <w:rFonts w:ascii="Arial" w:hAnsi="Arial" w:cs="Arial"/>
        </w:rPr>
        <w:t>, en muchas de las situaciones debido a la complejidad de trabajar situaciones de violencia</w:t>
      </w:r>
      <w:r w:rsidR="00B20E78" w:rsidRPr="00A755E4">
        <w:rPr>
          <w:rFonts w:ascii="Arial" w:hAnsi="Arial" w:cs="Arial"/>
        </w:rPr>
        <w:t>, pero si pueden in</w:t>
      </w:r>
      <w:r w:rsidR="004917F4" w:rsidRPr="00A755E4">
        <w:rPr>
          <w:rFonts w:ascii="Arial" w:hAnsi="Arial" w:cs="Arial"/>
        </w:rPr>
        <w:t>tegrar</w:t>
      </w:r>
      <w:r w:rsidR="00B20E78" w:rsidRPr="00A755E4">
        <w:rPr>
          <w:rFonts w:ascii="Arial" w:hAnsi="Arial" w:cs="Arial"/>
        </w:rPr>
        <w:t xml:space="preserve"> lo que han aprendido a su vida cotidiana, a su</w:t>
      </w:r>
      <w:r w:rsidR="006643C0" w:rsidRPr="00A755E4">
        <w:rPr>
          <w:rFonts w:ascii="Arial" w:hAnsi="Arial" w:cs="Arial"/>
        </w:rPr>
        <w:t>s</w:t>
      </w:r>
      <w:r w:rsidR="00B20E78" w:rsidRPr="00A755E4">
        <w:rPr>
          <w:rFonts w:ascii="Arial" w:hAnsi="Arial" w:cs="Arial"/>
        </w:rPr>
        <w:t xml:space="preserve"> hijas/os, familia, esposos y con las personas que conviven frecuentemente.</w:t>
      </w:r>
    </w:p>
    <w:p w:rsidR="00F2338F" w:rsidRPr="00A755E4" w:rsidRDefault="000E1162" w:rsidP="000A7BB6">
      <w:pPr>
        <w:spacing w:after="240" w:line="276" w:lineRule="auto"/>
        <w:jc w:val="both"/>
        <w:rPr>
          <w:rFonts w:ascii="Arial" w:hAnsi="Arial" w:cs="Arial"/>
        </w:rPr>
      </w:pPr>
      <w:r w:rsidRPr="00A755E4">
        <w:rPr>
          <w:rFonts w:ascii="Arial" w:hAnsi="Arial" w:cs="Arial"/>
        </w:rPr>
        <w:t>En cuanto a</w:t>
      </w:r>
      <w:r w:rsidR="00E56A61" w:rsidRPr="00A755E4">
        <w:rPr>
          <w:rFonts w:ascii="Arial" w:hAnsi="Arial" w:cs="Arial"/>
        </w:rPr>
        <w:t>l tema de Prevención de Violencia en contra de las Mujeres</w:t>
      </w:r>
      <w:r w:rsidRPr="00A755E4">
        <w:rPr>
          <w:rFonts w:ascii="Arial" w:hAnsi="Arial" w:cs="Arial"/>
        </w:rPr>
        <w:t xml:space="preserve"> las mujeres, tenían mayor conocimiento de la información que les proporcioné</w:t>
      </w:r>
      <w:r w:rsidR="00713742" w:rsidRPr="00A755E4">
        <w:rPr>
          <w:rFonts w:ascii="Arial" w:hAnsi="Arial" w:cs="Arial"/>
        </w:rPr>
        <w:t>, ya que constantemente les impartían talleres que van enfocados al tema de violencia.</w:t>
      </w:r>
    </w:p>
    <w:p w:rsidR="00F2338F" w:rsidRPr="00A755E4" w:rsidRDefault="00F2338F" w:rsidP="000A7BB6">
      <w:pPr>
        <w:spacing w:after="240" w:line="276" w:lineRule="auto"/>
        <w:jc w:val="both"/>
        <w:rPr>
          <w:rFonts w:ascii="Arial" w:hAnsi="Arial" w:cs="Arial"/>
          <w:b/>
        </w:rPr>
      </w:pPr>
    </w:p>
    <w:p w:rsidR="006C4D22" w:rsidRPr="00A755E4" w:rsidRDefault="000A7BB6" w:rsidP="000A7BB6">
      <w:pPr>
        <w:spacing w:after="240" w:line="276" w:lineRule="auto"/>
        <w:jc w:val="both"/>
        <w:rPr>
          <w:rFonts w:ascii="Arial" w:hAnsi="Arial" w:cs="Arial"/>
          <w:b/>
        </w:rPr>
      </w:pPr>
      <w:r w:rsidRPr="00A755E4">
        <w:rPr>
          <w:rFonts w:ascii="Arial" w:hAnsi="Arial" w:cs="Arial"/>
          <w:b/>
        </w:rPr>
        <w:t>ASESORÍAS</w:t>
      </w:r>
    </w:p>
    <w:p w:rsidR="00987F3F" w:rsidRPr="00A755E4" w:rsidRDefault="00AB4360" w:rsidP="000A7BB6">
      <w:pPr>
        <w:spacing w:after="240" w:line="276" w:lineRule="auto"/>
        <w:jc w:val="both"/>
        <w:rPr>
          <w:rFonts w:ascii="Arial" w:hAnsi="Arial" w:cs="Arial"/>
        </w:rPr>
      </w:pPr>
      <w:r w:rsidRPr="00A755E4">
        <w:rPr>
          <w:rFonts w:ascii="Arial" w:hAnsi="Arial" w:cs="Arial"/>
        </w:rPr>
        <w:t>En este mes se brin</w:t>
      </w:r>
      <w:r w:rsidR="00FC5014" w:rsidRPr="00A755E4">
        <w:rPr>
          <w:rFonts w:ascii="Arial" w:hAnsi="Arial" w:cs="Arial"/>
        </w:rPr>
        <w:t>dó</w:t>
      </w:r>
      <w:r w:rsidRPr="00A755E4">
        <w:rPr>
          <w:rFonts w:ascii="Arial" w:hAnsi="Arial" w:cs="Arial"/>
        </w:rPr>
        <w:t xml:space="preserve"> atención a dos mujeres. Solicitaron el servicio de asesoría psicológica. Observé que las usuarias sufren de violencia física y psicológica, una de ellas también económica, las dos mujeres en modalidad familiar. Fueron canalizadas al Instituto Municipal de las Mujeres Jamay para llevar un proceso terapéutico.</w:t>
      </w:r>
    </w:p>
    <w:p w:rsidR="00EC03AF" w:rsidRPr="00A755E4" w:rsidRDefault="00EC03AF" w:rsidP="000A7BB6">
      <w:pPr>
        <w:spacing w:after="240" w:line="276" w:lineRule="auto"/>
        <w:jc w:val="both"/>
        <w:rPr>
          <w:rFonts w:ascii="Arial" w:hAnsi="Arial" w:cs="Arial"/>
        </w:rPr>
      </w:pPr>
    </w:p>
    <w:p w:rsidR="00EC03AF" w:rsidRPr="00A755E4" w:rsidRDefault="000A7BB6" w:rsidP="00F47233">
      <w:pPr>
        <w:tabs>
          <w:tab w:val="left" w:pos="0"/>
        </w:tabs>
        <w:jc w:val="both"/>
        <w:rPr>
          <w:rFonts w:ascii="Arial" w:hAnsi="Arial" w:cs="Arial"/>
          <w:b/>
        </w:rPr>
      </w:pPr>
      <w:r w:rsidRPr="00A755E4">
        <w:rPr>
          <w:rFonts w:ascii="Arial" w:hAnsi="Arial" w:cs="Arial"/>
          <w:b/>
        </w:rPr>
        <w:t>CON</w:t>
      </w:r>
      <w:r w:rsidR="00A755E4" w:rsidRPr="00A755E4">
        <w:rPr>
          <w:rFonts w:ascii="Arial" w:hAnsi="Arial" w:cs="Arial"/>
          <w:b/>
        </w:rPr>
        <w:t>C</w:t>
      </w:r>
      <w:r w:rsidRPr="00A755E4">
        <w:rPr>
          <w:rFonts w:ascii="Arial" w:hAnsi="Arial" w:cs="Arial"/>
          <w:b/>
        </w:rPr>
        <w:t>LUSIONES Y RECOMENDACIONES</w:t>
      </w:r>
    </w:p>
    <w:p w:rsidR="00840A61" w:rsidRPr="00A755E4" w:rsidRDefault="00840A61" w:rsidP="00F47233">
      <w:pPr>
        <w:tabs>
          <w:tab w:val="left" w:pos="0"/>
        </w:tabs>
        <w:jc w:val="both"/>
        <w:rPr>
          <w:rFonts w:ascii="Arial" w:hAnsi="Arial" w:cs="Arial"/>
          <w:b/>
        </w:rPr>
      </w:pPr>
    </w:p>
    <w:p w:rsidR="00FC5014" w:rsidRPr="00A755E4" w:rsidRDefault="00FC5014" w:rsidP="00EC03AF">
      <w:pPr>
        <w:tabs>
          <w:tab w:val="left" w:pos="0"/>
        </w:tabs>
        <w:spacing w:line="276" w:lineRule="auto"/>
        <w:jc w:val="both"/>
        <w:rPr>
          <w:rFonts w:ascii="Arial" w:hAnsi="Arial" w:cs="Arial"/>
        </w:rPr>
      </w:pPr>
      <w:r w:rsidRPr="00A755E4">
        <w:rPr>
          <w:rFonts w:ascii="Arial" w:hAnsi="Arial" w:cs="Arial"/>
        </w:rPr>
        <w:t>En mi</w:t>
      </w:r>
      <w:r w:rsidR="00D23C16" w:rsidRPr="00A755E4">
        <w:rPr>
          <w:rFonts w:ascii="Arial" w:hAnsi="Arial" w:cs="Arial"/>
        </w:rPr>
        <w:t>s observaciones concluyo, que la</w:t>
      </w:r>
      <w:r w:rsidRPr="00A755E4">
        <w:rPr>
          <w:rFonts w:ascii="Arial" w:hAnsi="Arial" w:cs="Arial"/>
        </w:rPr>
        <w:t xml:space="preserve"> respuesta de las mujeres hacia los procesos del Modelo de CDM </w:t>
      </w:r>
      <w:r w:rsidR="00D23C16" w:rsidRPr="00A755E4">
        <w:rPr>
          <w:rFonts w:ascii="Arial" w:hAnsi="Arial" w:cs="Arial"/>
        </w:rPr>
        <w:t>ha sido favorable, mayormente por parte de las mujeres de las delegaciones de</w:t>
      </w:r>
      <w:r w:rsidR="00A755E4">
        <w:rPr>
          <w:rFonts w:ascii="Arial" w:hAnsi="Arial" w:cs="Arial"/>
        </w:rPr>
        <w:t>:</w:t>
      </w:r>
      <w:bookmarkStart w:id="0" w:name="_GoBack"/>
      <w:bookmarkEnd w:id="0"/>
      <w:r w:rsidR="00D23C16" w:rsidRPr="00A755E4">
        <w:rPr>
          <w:rFonts w:ascii="Arial" w:hAnsi="Arial" w:cs="Arial"/>
        </w:rPr>
        <w:t xml:space="preserve"> La </w:t>
      </w:r>
      <w:proofErr w:type="spellStart"/>
      <w:r w:rsidR="00D23C16" w:rsidRPr="00A755E4">
        <w:rPr>
          <w:rFonts w:ascii="Arial" w:hAnsi="Arial" w:cs="Arial"/>
        </w:rPr>
        <w:t>Maltaraña</w:t>
      </w:r>
      <w:proofErr w:type="spellEnd"/>
      <w:r w:rsidR="00D23C16" w:rsidRPr="00A755E4">
        <w:rPr>
          <w:rFonts w:ascii="Arial" w:hAnsi="Arial" w:cs="Arial"/>
        </w:rPr>
        <w:t xml:space="preserve"> y San Miguel de la Paz. Más aún que la respuesta de la población que radica en la cabecera del Municipio de Jamay.</w:t>
      </w:r>
    </w:p>
    <w:p w:rsidR="00466291" w:rsidRPr="00A755E4" w:rsidRDefault="00AB4360" w:rsidP="00EC03AF">
      <w:pPr>
        <w:tabs>
          <w:tab w:val="left" w:pos="0"/>
        </w:tabs>
        <w:jc w:val="both"/>
        <w:rPr>
          <w:rFonts w:ascii="Arial" w:hAnsi="Arial" w:cs="Arial"/>
        </w:rPr>
      </w:pPr>
      <w:r w:rsidRPr="00A755E4">
        <w:rPr>
          <w:rFonts w:ascii="Arial" w:hAnsi="Arial" w:cs="Arial"/>
        </w:rPr>
        <w:t>Se continúa capacitando a la población en general, en esta ocasión a las mujeres de la delegación de San Miguel de la Paz. Las cuales están interesadas en formar parte de los grupos de mujeres que se comienzan a integrar para el Modelo de CDM.</w:t>
      </w:r>
    </w:p>
    <w:p w:rsidR="00AB4360" w:rsidRPr="00A755E4" w:rsidRDefault="00AB4360" w:rsidP="00EC03AF">
      <w:pPr>
        <w:tabs>
          <w:tab w:val="left" w:pos="0"/>
        </w:tabs>
        <w:jc w:val="both"/>
        <w:rPr>
          <w:rFonts w:ascii="Arial" w:hAnsi="Arial" w:cs="Arial"/>
        </w:rPr>
      </w:pPr>
    </w:p>
    <w:p w:rsidR="00AB4360" w:rsidRPr="00A755E4" w:rsidRDefault="00AB4360" w:rsidP="00EC03AF">
      <w:pPr>
        <w:tabs>
          <w:tab w:val="left" w:pos="0"/>
        </w:tabs>
        <w:jc w:val="both"/>
        <w:rPr>
          <w:rFonts w:ascii="Arial" w:hAnsi="Arial" w:cs="Arial"/>
          <w:b/>
        </w:rPr>
      </w:pPr>
      <w:r w:rsidRPr="00A755E4">
        <w:rPr>
          <w:rFonts w:ascii="Arial" w:hAnsi="Arial" w:cs="Arial"/>
        </w:rPr>
        <w:t xml:space="preserve">Se han tenido varias limitaciones, ya que no se recibe el mismo apoyo de algunas de las instituciones que existen en el municipio y logré observar que algunas de </w:t>
      </w:r>
      <w:r w:rsidRPr="00A755E4">
        <w:rPr>
          <w:rFonts w:ascii="Arial" w:hAnsi="Arial" w:cs="Arial"/>
        </w:rPr>
        <w:lastRenderedPageBreak/>
        <w:t>ellas crean la violencia institucional, haciendo caso omiso a las peticiones de las mujeres</w:t>
      </w:r>
      <w:r w:rsidR="004F319A" w:rsidRPr="00A755E4">
        <w:rPr>
          <w:rFonts w:ascii="Arial" w:hAnsi="Arial" w:cs="Arial"/>
        </w:rPr>
        <w:t>, negando el servicio y causando un desequilibrio emocional en las personas.</w:t>
      </w:r>
    </w:p>
    <w:p w:rsidR="00466291" w:rsidRPr="00A755E4" w:rsidRDefault="00466291" w:rsidP="008746B9">
      <w:pPr>
        <w:tabs>
          <w:tab w:val="left" w:pos="0"/>
        </w:tabs>
        <w:jc w:val="center"/>
        <w:rPr>
          <w:rFonts w:ascii="Arial" w:hAnsi="Arial" w:cs="Arial"/>
          <w:b/>
        </w:rPr>
      </w:pPr>
    </w:p>
    <w:p w:rsidR="00466291" w:rsidRPr="00A755E4" w:rsidRDefault="00466291" w:rsidP="008746B9">
      <w:pPr>
        <w:tabs>
          <w:tab w:val="left" w:pos="0"/>
        </w:tabs>
        <w:jc w:val="center"/>
        <w:rPr>
          <w:rFonts w:ascii="Arial" w:hAnsi="Arial" w:cs="Arial"/>
          <w:b/>
        </w:rPr>
      </w:pPr>
    </w:p>
    <w:p w:rsidR="00466291" w:rsidRPr="00A755E4" w:rsidRDefault="00466291" w:rsidP="003448B5">
      <w:pPr>
        <w:tabs>
          <w:tab w:val="left" w:pos="0"/>
        </w:tabs>
        <w:rPr>
          <w:rFonts w:ascii="Arial" w:hAnsi="Arial" w:cs="Arial"/>
          <w:b/>
        </w:rPr>
      </w:pPr>
    </w:p>
    <w:p w:rsidR="00F53421" w:rsidRPr="00A755E4" w:rsidRDefault="00F53421"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53421" w:rsidRPr="00A755E4" w:rsidRDefault="00F53421" w:rsidP="008746B9">
      <w:pPr>
        <w:tabs>
          <w:tab w:val="left" w:pos="0"/>
        </w:tabs>
        <w:jc w:val="center"/>
        <w:rPr>
          <w:rFonts w:ascii="Arial" w:hAnsi="Arial" w:cs="Arial"/>
          <w:b/>
        </w:rPr>
      </w:pPr>
    </w:p>
    <w:p w:rsidR="00F53421" w:rsidRPr="00A755E4" w:rsidRDefault="00F53421" w:rsidP="008746B9">
      <w:pPr>
        <w:tabs>
          <w:tab w:val="left" w:pos="0"/>
        </w:tabs>
        <w:jc w:val="center"/>
        <w:rPr>
          <w:rFonts w:ascii="Arial" w:hAnsi="Arial" w:cs="Arial"/>
          <w:b/>
        </w:rPr>
      </w:pPr>
    </w:p>
    <w:p w:rsidR="000A7BB6" w:rsidRPr="00A755E4" w:rsidRDefault="000A7BB6" w:rsidP="008746B9">
      <w:pPr>
        <w:tabs>
          <w:tab w:val="left" w:pos="0"/>
        </w:tabs>
        <w:jc w:val="center"/>
        <w:rPr>
          <w:rFonts w:ascii="Arial" w:hAnsi="Arial" w:cs="Arial"/>
          <w:b/>
        </w:rPr>
      </w:pPr>
      <w:r w:rsidRPr="00A755E4">
        <w:rPr>
          <w:rFonts w:ascii="Arial" w:hAnsi="Arial" w:cs="Arial"/>
          <w:b/>
        </w:rPr>
        <w:t>FIRMAS</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COORDINADOR CDM</w:t>
      </w:r>
    </w:p>
    <w:p w:rsidR="000A7BB6" w:rsidRPr="00A755E4" w:rsidRDefault="000A7BB6" w:rsidP="000A7BB6">
      <w:pPr>
        <w:tabs>
          <w:tab w:val="left" w:pos="0"/>
        </w:tabs>
        <w:jc w:val="center"/>
        <w:rPr>
          <w:rFonts w:ascii="Arial" w:hAnsi="Arial" w:cs="Arial"/>
          <w:b/>
        </w:rPr>
      </w:pPr>
    </w:p>
    <w:p w:rsidR="000A7BB6" w:rsidRPr="00A755E4" w:rsidRDefault="00500BEF" w:rsidP="000A7BB6">
      <w:pPr>
        <w:tabs>
          <w:tab w:val="left" w:pos="0"/>
        </w:tabs>
        <w:jc w:val="center"/>
        <w:rPr>
          <w:rFonts w:ascii="Arial" w:hAnsi="Arial" w:cs="Arial"/>
          <w:b/>
        </w:rPr>
      </w:pPr>
      <w:r w:rsidRPr="00A755E4">
        <w:rPr>
          <w:rFonts w:ascii="Arial" w:hAnsi="Arial" w:cs="Arial"/>
          <w:b/>
        </w:rPr>
        <w:t>Lic. ALEJANDRO CHAVEZ ZAMUDIO</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RESPONSABLES DE LA ELABORACIÓN</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11211C" w:rsidRDefault="00466291" w:rsidP="000A7BB6">
      <w:pPr>
        <w:tabs>
          <w:tab w:val="left" w:pos="0"/>
        </w:tabs>
        <w:jc w:val="center"/>
        <w:rPr>
          <w:rFonts w:ascii="Arial" w:hAnsi="Arial" w:cs="Arial"/>
          <w:b/>
        </w:rPr>
      </w:pPr>
      <w:proofErr w:type="spellStart"/>
      <w:r w:rsidRPr="00A755E4">
        <w:rPr>
          <w:rFonts w:ascii="Arial" w:hAnsi="Arial" w:cs="Arial"/>
          <w:b/>
        </w:rPr>
        <w:t>Psic</w:t>
      </w:r>
      <w:proofErr w:type="spellEnd"/>
      <w:r w:rsidR="0011211C" w:rsidRPr="00A755E4">
        <w:rPr>
          <w:rFonts w:ascii="Arial" w:hAnsi="Arial" w:cs="Arial"/>
          <w:b/>
        </w:rPr>
        <w:t>. Ana María Godínez López</w:t>
      </w:r>
    </w:p>
    <w:p w:rsidR="000A7BB6" w:rsidRDefault="000A7BB6" w:rsidP="000A7BB6">
      <w:pPr>
        <w:spacing w:line="276" w:lineRule="auto"/>
        <w:jc w:val="both"/>
        <w:rPr>
          <w:rFonts w:ascii="Arial" w:hAnsi="Arial" w:cs="Arial"/>
        </w:rPr>
      </w:pPr>
    </w:p>
    <w:p w:rsidR="000A7BB6" w:rsidRDefault="000A7BB6" w:rsidP="000A7BB6">
      <w:pPr>
        <w:spacing w:line="276" w:lineRule="auto"/>
        <w:jc w:val="both"/>
        <w:rPr>
          <w:rFonts w:ascii="Arial" w:hAnsi="Arial" w:cs="Arial"/>
        </w:rPr>
      </w:pPr>
    </w:p>
    <w:p w:rsidR="000A7BB6" w:rsidRDefault="000A7BB6" w:rsidP="000A7BB6"/>
    <w:p w:rsidR="000A7BB6" w:rsidRDefault="000A7BB6" w:rsidP="000A7BB6"/>
    <w:p w:rsidR="000A7BB6" w:rsidRDefault="000A7BB6" w:rsidP="000A7BB6"/>
    <w:p w:rsidR="000A7BB6" w:rsidRDefault="000A7BB6"/>
    <w:sectPr w:rsidR="000A7BB6" w:rsidSect="00502BE2">
      <w:headerReference w:type="default" r:id="rId26"/>
      <w:footerReference w:type="default" r:id="rId2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8C3" w:rsidRDefault="00C958C3" w:rsidP="000A7BB6">
      <w:r>
        <w:separator/>
      </w:r>
    </w:p>
  </w:endnote>
  <w:endnote w:type="continuationSeparator" w:id="0">
    <w:p w:rsidR="00C958C3" w:rsidRDefault="00C958C3" w:rsidP="000A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26D" w:rsidRDefault="0000126D" w:rsidP="000A7BB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0126D" w:rsidRDefault="000012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8C3" w:rsidRDefault="00C958C3" w:rsidP="000A7BB6">
      <w:r>
        <w:separator/>
      </w:r>
    </w:p>
  </w:footnote>
  <w:footnote w:type="continuationSeparator" w:id="0">
    <w:p w:rsidR="00C958C3" w:rsidRDefault="00C958C3" w:rsidP="000A7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26D" w:rsidRDefault="0000126D" w:rsidP="000A7BB6">
    <w:pPr>
      <w:pStyle w:val="Encabezado"/>
    </w:pPr>
    <w:r>
      <w:rPr>
        <w:b/>
        <w:noProof/>
        <w:color w:val="000000"/>
        <w:lang w:val="es-MX" w:eastAsia="es-MX"/>
      </w:rPr>
      <w:drawing>
        <wp:inline distT="0" distB="0" distL="0" distR="0">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00126D" w:rsidRDefault="0000126D" w:rsidP="000A7BB6">
    <w:pPr>
      <w:pStyle w:val="Encabezado"/>
    </w:pPr>
  </w:p>
  <w:p w:rsidR="0000126D" w:rsidRDefault="000012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7BB6"/>
    <w:rsid w:val="0000126D"/>
    <w:rsid w:val="00001B33"/>
    <w:rsid w:val="00045E36"/>
    <w:rsid w:val="000510FE"/>
    <w:rsid w:val="00051682"/>
    <w:rsid w:val="00056F81"/>
    <w:rsid w:val="00064EDB"/>
    <w:rsid w:val="000929A0"/>
    <w:rsid w:val="00094703"/>
    <w:rsid w:val="000A7BB6"/>
    <w:rsid w:val="000B236B"/>
    <w:rsid w:val="000C3E91"/>
    <w:rsid w:val="000E1162"/>
    <w:rsid w:val="000E1CDE"/>
    <w:rsid w:val="000E5005"/>
    <w:rsid w:val="001003F4"/>
    <w:rsid w:val="0011211C"/>
    <w:rsid w:val="00124EAF"/>
    <w:rsid w:val="00134886"/>
    <w:rsid w:val="00187DF3"/>
    <w:rsid w:val="001934E9"/>
    <w:rsid w:val="00196236"/>
    <w:rsid w:val="001A7C2A"/>
    <w:rsid w:val="001B15D7"/>
    <w:rsid w:val="001E17A5"/>
    <w:rsid w:val="001E5247"/>
    <w:rsid w:val="0020750C"/>
    <w:rsid w:val="002217EF"/>
    <w:rsid w:val="0023285E"/>
    <w:rsid w:val="00256AC7"/>
    <w:rsid w:val="00262969"/>
    <w:rsid w:val="00270B0F"/>
    <w:rsid w:val="00286F79"/>
    <w:rsid w:val="002945A9"/>
    <w:rsid w:val="002A4639"/>
    <w:rsid w:val="002A6C25"/>
    <w:rsid w:val="002B3D3A"/>
    <w:rsid w:val="002B5F72"/>
    <w:rsid w:val="002C0758"/>
    <w:rsid w:val="002C357D"/>
    <w:rsid w:val="002F284A"/>
    <w:rsid w:val="002F4177"/>
    <w:rsid w:val="003131B4"/>
    <w:rsid w:val="00315188"/>
    <w:rsid w:val="00316408"/>
    <w:rsid w:val="00331064"/>
    <w:rsid w:val="003448B5"/>
    <w:rsid w:val="00346EEF"/>
    <w:rsid w:val="00353B25"/>
    <w:rsid w:val="003644DF"/>
    <w:rsid w:val="003A5FD1"/>
    <w:rsid w:val="003A71A7"/>
    <w:rsid w:val="003C7FD1"/>
    <w:rsid w:val="003D44FA"/>
    <w:rsid w:val="003D5B09"/>
    <w:rsid w:val="003E6435"/>
    <w:rsid w:val="003F271F"/>
    <w:rsid w:val="003F3AF8"/>
    <w:rsid w:val="004067EC"/>
    <w:rsid w:val="00426B45"/>
    <w:rsid w:val="004408F4"/>
    <w:rsid w:val="00450594"/>
    <w:rsid w:val="00466291"/>
    <w:rsid w:val="00486FB2"/>
    <w:rsid w:val="004917F4"/>
    <w:rsid w:val="00491D51"/>
    <w:rsid w:val="004948BF"/>
    <w:rsid w:val="00495F74"/>
    <w:rsid w:val="004969E5"/>
    <w:rsid w:val="004B3773"/>
    <w:rsid w:val="004C6964"/>
    <w:rsid w:val="004D12DA"/>
    <w:rsid w:val="004D20CD"/>
    <w:rsid w:val="004D70D1"/>
    <w:rsid w:val="004F319A"/>
    <w:rsid w:val="00500BEF"/>
    <w:rsid w:val="005016EF"/>
    <w:rsid w:val="00502BE2"/>
    <w:rsid w:val="00566C39"/>
    <w:rsid w:val="005B03A3"/>
    <w:rsid w:val="005B45D0"/>
    <w:rsid w:val="005C27A7"/>
    <w:rsid w:val="005C55FA"/>
    <w:rsid w:val="006046D6"/>
    <w:rsid w:val="00606E5A"/>
    <w:rsid w:val="00616A05"/>
    <w:rsid w:val="00652934"/>
    <w:rsid w:val="00654504"/>
    <w:rsid w:val="0065719C"/>
    <w:rsid w:val="006643C0"/>
    <w:rsid w:val="006746B8"/>
    <w:rsid w:val="0067756C"/>
    <w:rsid w:val="0068083E"/>
    <w:rsid w:val="00684E96"/>
    <w:rsid w:val="006B7A4B"/>
    <w:rsid w:val="006C2D3E"/>
    <w:rsid w:val="006C4D22"/>
    <w:rsid w:val="006D18C0"/>
    <w:rsid w:val="006D3BAD"/>
    <w:rsid w:val="006E4348"/>
    <w:rsid w:val="006F312B"/>
    <w:rsid w:val="006F6BD1"/>
    <w:rsid w:val="00713742"/>
    <w:rsid w:val="00723D25"/>
    <w:rsid w:val="00754F90"/>
    <w:rsid w:val="00764C37"/>
    <w:rsid w:val="007703F0"/>
    <w:rsid w:val="00771186"/>
    <w:rsid w:val="0077334B"/>
    <w:rsid w:val="00775E9A"/>
    <w:rsid w:val="007A7C28"/>
    <w:rsid w:val="007D1361"/>
    <w:rsid w:val="007D514F"/>
    <w:rsid w:val="007D7BFB"/>
    <w:rsid w:val="00822C8A"/>
    <w:rsid w:val="008238EC"/>
    <w:rsid w:val="0082607F"/>
    <w:rsid w:val="00840A61"/>
    <w:rsid w:val="008424DC"/>
    <w:rsid w:val="00844DC6"/>
    <w:rsid w:val="00862DBD"/>
    <w:rsid w:val="00871480"/>
    <w:rsid w:val="008746B9"/>
    <w:rsid w:val="008801DE"/>
    <w:rsid w:val="0089799F"/>
    <w:rsid w:val="008A0A68"/>
    <w:rsid w:val="008B05B3"/>
    <w:rsid w:val="008D2293"/>
    <w:rsid w:val="00903AE9"/>
    <w:rsid w:val="0090517F"/>
    <w:rsid w:val="00916839"/>
    <w:rsid w:val="0094515A"/>
    <w:rsid w:val="009746EF"/>
    <w:rsid w:val="00975554"/>
    <w:rsid w:val="00986CE1"/>
    <w:rsid w:val="00987C76"/>
    <w:rsid w:val="00987F3F"/>
    <w:rsid w:val="009A3F1B"/>
    <w:rsid w:val="009A7F4B"/>
    <w:rsid w:val="009B4348"/>
    <w:rsid w:val="009B4F26"/>
    <w:rsid w:val="009D0382"/>
    <w:rsid w:val="009F56DD"/>
    <w:rsid w:val="00A07D1D"/>
    <w:rsid w:val="00A14C09"/>
    <w:rsid w:val="00A36649"/>
    <w:rsid w:val="00A476B3"/>
    <w:rsid w:val="00A53F57"/>
    <w:rsid w:val="00A54A86"/>
    <w:rsid w:val="00A578FA"/>
    <w:rsid w:val="00A624E8"/>
    <w:rsid w:val="00A63337"/>
    <w:rsid w:val="00A67C3D"/>
    <w:rsid w:val="00A72A84"/>
    <w:rsid w:val="00A755E4"/>
    <w:rsid w:val="00A763CA"/>
    <w:rsid w:val="00AB4360"/>
    <w:rsid w:val="00AC337B"/>
    <w:rsid w:val="00AC7884"/>
    <w:rsid w:val="00AD04ED"/>
    <w:rsid w:val="00AD6440"/>
    <w:rsid w:val="00AE506F"/>
    <w:rsid w:val="00AE5D48"/>
    <w:rsid w:val="00AF1DAE"/>
    <w:rsid w:val="00AF2F36"/>
    <w:rsid w:val="00B124DE"/>
    <w:rsid w:val="00B15DAB"/>
    <w:rsid w:val="00B17A15"/>
    <w:rsid w:val="00B20E78"/>
    <w:rsid w:val="00B30125"/>
    <w:rsid w:val="00B4487D"/>
    <w:rsid w:val="00B452FD"/>
    <w:rsid w:val="00B7676C"/>
    <w:rsid w:val="00B872A5"/>
    <w:rsid w:val="00B96CD8"/>
    <w:rsid w:val="00BB04B8"/>
    <w:rsid w:val="00BB1CC7"/>
    <w:rsid w:val="00BB61C8"/>
    <w:rsid w:val="00BC1A1F"/>
    <w:rsid w:val="00BE14B0"/>
    <w:rsid w:val="00C129E4"/>
    <w:rsid w:val="00C20BC1"/>
    <w:rsid w:val="00C21819"/>
    <w:rsid w:val="00C365F0"/>
    <w:rsid w:val="00C52BF8"/>
    <w:rsid w:val="00C52F72"/>
    <w:rsid w:val="00C84BA0"/>
    <w:rsid w:val="00C958C3"/>
    <w:rsid w:val="00CA3FED"/>
    <w:rsid w:val="00CB611D"/>
    <w:rsid w:val="00CD1A47"/>
    <w:rsid w:val="00CE248A"/>
    <w:rsid w:val="00D06883"/>
    <w:rsid w:val="00D07C72"/>
    <w:rsid w:val="00D208E7"/>
    <w:rsid w:val="00D21950"/>
    <w:rsid w:val="00D23C16"/>
    <w:rsid w:val="00D32FF9"/>
    <w:rsid w:val="00D70636"/>
    <w:rsid w:val="00D77038"/>
    <w:rsid w:val="00D90A5C"/>
    <w:rsid w:val="00DA3420"/>
    <w:rsid w:val="00DB327D"/>
    <w:rsid w:val="00DB3AF9"/>
    <w:rsid w:val="00DB3C21"/>
    <w:rsid w:val="00DB5BA3"/>
    <w:rsid w:val="00DC39A2"/>
    <w:rsid w:val="00DC6924"/>
    <w:rsid w:val="00DD663E"/>
    <w:rsid w:val="00DE4FCB"/>
    <w:rsid w:val="00DF6F80"/>
    <w:rsid w:val="00E15DB8"/>
    <w:rsid w:val="00E27223"/>
    <w:rsid w:val="00E2734C"/>
    <w:rsid w:val="00E27E0F"/>
    <w:rsid w:val="00E30B81"/>
    <w:rsid w:val="00E378D1"/>
    <w:rsid w:val="00E4283C"/>
    <w:rsid w:val="00E50E6E"/>
    <w:rsid w:val="00E51692"/>
    <w:rsid w:val="00E52AC0"/>
    <w:rsid w:val="00E56A61"/>
    <w:rsid w:val="00E61528"/>
    <w:rsid w:val="00E63E00"/>
    <w:rsid w:val="00E6754A"/>
    <w:rsid w:val="00E7242E"/>
    <w:rsid w:val="00E9392C"/>
    <w:rsid w:val="00EC03AF"/>
    <w:rsid w:val="00EC76DE"/>
    <w:rsid w:val="00EE195F"/>
    <w:rsid w:val="00EE250E"/>
    <w:rsid w:val="00EF62BA"/>
    <w:rsid w:val="00F12C65"/>
    <w:rsid w:val="00F2338F"/>
    <w:rsid w:val="00F43FE2"/>
    <w:rsid w:val="00F47233"/>
    <w:rsid w:val="00F53421"/>
    <w:rsid w:val="00F6110E"/>
    <w:rsid w:val="00F669D6"/>
    <w:rsid w:val="00F96F49"/>
    <w:rsid w:val="00FA4082"/>
    <w:rsid w:val="00FB3FDB"/>
    <w:rsid w:val="00FC5014"/>
    <w:rsid w:val="00FC7D09"/>
    <w:rsid w:val="00FD6CB6"/>
    <w:rsid w:val="00FF7B4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393E26"/>
  <w15:docId w15:val="{DE769919-E22C-4643-9644-33ECCD92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7BB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7BB6"/>
    <w:pPr>
      <w:tabs>
        <w:tab w:val="center" w:pos="4419"/>
        <w:tab w:val="right" w:pos="8838"/>
      </w:tabs>
    </w:pPr>
  </w:style>
  <w:style w:type="character" w:customStyle="1" w:styleId="EncabezadoCar">
    <w:name w:val="Encabezado Car"/>
    <w:basedOn w:val="Fuentedeprrafopredeter"/>
    <w:link w:val="Encabezado"/>
    <w:uiPriority w:val="99"/>
    <w:rsid w:val="000A7BB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A7BB6"/>
    <w:pPr>
      <w:tabs>
        <w:tab w:val="center" w:pos="4419"/>
        <w:tab w:val="right" w:pos="8838"/>
      </w:tabs>
    </w:pPr>
  </w:style>
  <w:style w:type="character" w:customStyle="1" w:styleId="PiedepginaCar">
    <w:name w:val="Pie de página Car"/>
    <w:basedOn w:val="Fuentedeprrafopredeter"/>
    <w:link w:val="Piedepgina"/>
    <w:uiPriority w:val="99"/>
    <w:rsid w:val="000A7BB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510FE"/>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0F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572862">
      <w:bodyDiv w:val="1"/>
      <w:marLeft w:val="0"/>
      <w:marRight w:val="0"/>
      <w:marTop w:val="0"/>
      <w:marBottom w:val="0"/>
      <w:divBdr>
        <w:top w:val="none" w:sz="0" w:space="0" w:color="auto"/>
        <w:left w:val="none" w:sz="0" w:space="0" w:color="auto"/>
        <w:bottom w:val="none" w:sz="0" w:space="0" w:color="auto"/>
        <w:right w:val="none" w:sz="0" w:space="0" w:color="auto"/>
      </w:divBdr>
    </w:div>
    <w:div w:id="689994292">
      <w:bodyDiv w:val="1"/>
      <w:marLeft w:val="0"/>
      <w:marRight w:val="0"/>
      <w:marTop w:val="0"/>
      <w:marBottom w:val="0"/>
      <w:divBdr>
        <w:top w:val="none" w:sz="0" w:space="0" w:color="auto"/>
        <w:left w:val="none" w:sz="0" w:space="0" w:color="auto"/>
        <w:bottom w:val="none" w:sz="0" w:space="0" w:color="auto"/>
        <w:right w:val="none" w:sz="0" w:space="0" w:color="auto"/>
      </w:divBdr>
    </w:div>
    <w:div w:id="1520126106">
      <w:bodyDiv w:val="1"/>
      <w:marLeft w:val="0"/>
      <w:marRight w:val="0"/>
      <w:marTop w:val="0"/>
      <w:marBottom w:val="0"/>
      <w:divBdr>
        <w:top w:val="none" w:sz="0" w:space="0" w:color="auto"/>
        <w:left w:val="none" w:sz="0" w:space="0" w:color="auto"/>
        <w:bottom w:val="none" w:sz="0" w:space="0" w:color="auto"/>
        <w:right w:val="none" w:sz="0" w:space="0" w:color="auto"/>
      </w:divBdr>
    </w:div>
    <w:div w:id="20835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chart" Target="charts/chart20.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fontTable" Target="fontTable.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C70F2"/>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0-D528-4513-9AE7-1B423DC1C210}"/>
            </c:ext>
          </c:extLst>
        </c:ser>
        <c:ser>
          <c:idx val="1"/>
          <c:order val="1"/>
          <c:tx>
            <c:strRef>
              <c:f>Hoja1!$C$1</c:f>
              <c:strCache>
                <c:ptCount val="1"/>
                <c:pt idx="0">
                  <c:v>Taller Violencia contra la Mujer</c:v>
                </c:pt>
              </c:strCache>
            </c:strRef>
          </c:tx>
          <c:spPr>
            <a:solidFill>
              <a:srgbClr val="9656D6"/>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1-D528-4513-9AE7-1B423DC1C210}"/>
            </c:ext>
          </c:extLst>
        </c:ser>
        <c:ser>
          <c:idx val="2"/>
          <c:order val="2"/>
          <c:tx>
            <c:strRef>
              <c:f>Hoja1!$D$1</c:f>
              <c:strCache>
                <c:ptCount val="1"/>
                <c:pt idx="0">
                  <c:v>Taller de Políticas Públicas</c:v>
                </c:pt>
              </c:strCache>
            </c:strRef>
          </c:tx>
          <c:spPr>
            <a:solidFill>
              <a:srgbClr val="8DF0FD"/>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D528-4513-9AE7-1B423DC1C210}"/>
            </c:ext>
          </c:extLst>
        </c:ser>
        <c:ser>
          <c:idx val="3"/>
          <c:order val="3"/>
          <c:tx>
            <c:strRef>
              <c:f>Hoja1!$E$1</c:f>
              <c:strCache>
                <c:ptCount val="1"/>
                <c:pt idx="0">
                  <c:v>Mesa de Trabajo</c:v>
                </c:pt>
              </c:strCache>
            </c:strRef>
          </c:tx>
          <c:spPr>
            <a:solidFill>
              <a:srgbClr val="92D050"/>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D528-4513-9AE7-1B423DC1C210}"/>
            </c:ext>
          </c:extLst>
        </c:ser>
        <c:dLbls>
          <c:showLegendKey val="0"/>
          <c:showVal val="0"/>
          <c:showCatName val="0"/>
          <c:showSerName val="0"/>
          <c:showPercent val="0"/>
          <c:showBubbleSize val="0"/>
        </c:dLbls>
        <c:gapWidth val="150"/>
        <c:shape val="box"/>
        <c:axId val="111817088"/>
        <c:axId val="111828352"/>
        <c:axId val="0"/>
      </c:bar3DChart>
      <c:catAx>
        <c:axId val="111817088"/>
        <c:scaling>
          <c:orientation val="minMax"/>
        </c:scaling>
        <c:delete val="0"/>
        <c:axPos val="l"/>
        <c:numFmt formatCode="General" sourceLinked="0"/>
        <c:majorTickMark val="none"/>
        <c:minorTickMark val="none"/>
        <c:tickLblPos val="nextTo"/>
        <c:txPr>
          <a:bodyPr/>
          <a:lstStyle/>
          <a:p>
            <a:pPr>
              <a:defRPr lang="es-ES"/>
            </a:pPr>
            <a:endParaRPr lang="es-MX"/>
          </a:p>
        </c:txPr>
        <c:crossAx val="111828352"/>
        <c:crosses val="autoZero"/>
        <c:auto val="1"/>
        <c:lblAlgn val="ctr"/>
        <c:lblOffset val="100"/>
        <c:noMultiLvlLbl val="0"/>
      </c:catAx>
      <c:valAx>
        <c:axId val="111828352"/>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11817088"/>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Estado</a:t>
            </a:r>
            <a:r>
              <a:rPr lang="es-MX" baseline="0"/>
              <a:t> Civil</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0EFA-4138-A363-C08C45ECFA08}"/>
            </c:ext>
          </c:extLst>
        </c:ser>
        <c:ser>
          <c:idx val="1"/>
          <c:order val="1"/>
          <c:tx>
            <c:strRef>
              <c:f>Hoja1!$C$1</c:f>
              <c:strCache>
                <c:ptCount val="1"/>
                <c:pt idx="0">
                  <c:v>MUJERES</c:v>
                </c:pt>
              </c:strCache>
            </c:strRef>
          </c:tx>
          <c:spPr>
            <a:solidFill>
              <a:srgbClr val="8DF0FD"/>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1</c:v>
                </c:pt>
                <c:pt idx="2">
                  <c:v>0</c:v>
                </c:pt>
                <c:pt idx="3">
                  <c:v>0</c:v>
                </c:pt>
                <c:pt idx="4">
                  <c:v>0</c:v>
                </c:pt>
                <c:pt idx="5">
                  <c:v>1</c:v>
                </c:pt>
                <c:pt idx="6">
                  <c:v>0</c:v>
                </c:pt>
                <c:pt idx="7">
                  <c:v>0</c:v>
                </c:pt>
                <c:pt idx="8">
                  <c:v>2</c:v>
                </c:pt>
              </c:numCache>
            </c:numRef>
          </c:val>
          <c:extLst>
            <c:ext xmlns:c16="http://schemas.microsoft.com/office/drawing/2014/chart" uri="{C3380CC4-5D6E-409C-BE32-E72D297353CC}">
              <c16:uniqueId val="{00000001-0EFA-4138-A363-C08C45ECFA08}"/>
            </c:ext>
          </c:extLst>
        </c:ser>
        <c:dLbls>
          <c:showLegendKey val="0"/>
          <c:showVal val="0"/>
          <c:showCatName val="0"/>
          <c:showSerName val="0"/>
          <c:showPercent val="0"/>
          <c:showBubbleSize val="0"/>
        </c:dLbls>
        <c:gapWidth val="150"/>
        <c:shape val="box"/>
        <c:axId val="71244800"/>
        <c:axId val="71381760"/>
        <c:axId val="0"/>
      </c:bar3DChart>
      <c:catAx>
        <c:axId val="71244800"/>
        <c:scaling>
          <c:orientation val="minMax"/>
        </c:scaling>
        <c:delete val="0"/>
        <c:axPos val="b"/>
        <c:numFmt formatCode="General" sourceLinked="0"/>
        <c:majorTickMark val="none"/>
        <c:minorTickMark val="none"/>
        <c:tickLblPos val="nextTo"/>
        <c:txPr>
          <a:bodyPr/>
          <a:lstStyle/>
          <a:p>
            <a:pPr>
              <a:defRPr lang="es-ES"/>
            </a:pPr>
            <a:endParaRPr lang="es-MX"/>
          </a:p>
        </c:txPr>
        <c:crossAx val="71381760"/>
        <c:crosses val="autoZero"/>
        <c:auto val="1"/>
        <c:lblAlgn val="ctr"/>
        <c:lblOffset val="100"/>
        <c:noMultiLvlLbl val="0"/>
      </c:catAx>
      <c:valAx>
        <c:axId val="7138176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71244800"/>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Ocupación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7320-4834-A53A-AEFE99B4A9A8}"/>
            </c:ext>
          </c:extLst>
        </c:ser>
        <c:ser>
          <c:idx val="1"/>
          <c:order val="1"/>
          <c:tx>
            <c:strRef>
              <c:f>Hoja1!$C$1</c:f>
              <c:strCache>
                <c:ptCount val="1"/>
                <c:pt idx="0">
                  <c:v>MUJERES</c:v>
                </c:pt>
              </c:strCache>
            </c:strRef>
          </c:tx>
          <c:spPr>
            <a:solidFill>
              <a:srgbClr val="8DF0FD"/>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0</c:v>
                </c:pt>
                <c:pt idx="7">
                  <c:v>0</c:v>
                </c:pt>
                <c:pt idx="8">
                  <c:v>2</c:v>
                </c:pt>
              </c:numCache>
            </c:numRef>
          </c:val>
          <c:extLst>
            <c:ext xmlns:c16="http://schemas.microsoft.com/office/drawing/2014/chart" uri="{C3380CC4-5D6E-409C-BE32-E72D297353CC}">
              <c16:uniqueId val="{00000001-7320-4834-A53A-AEFE99B4A9A8}"/>
            </c:ext>
          </c:extLst>
        </c:ser>
        <c:dLbls>
          <c:showLegendKey val="0"/>
          <c:showVal val="0"/>
          <c:showCatName val="0"/>
          <c:showSerName val="0"/>
          <c:showPercent val="0"/>
          <c:showBubbleSize val="0"/>
        </c:dLbls>
        <c:gapWidth val="150"/>
        <c:shape val="box"/>
        <c:axId val="71698688"/>
        <c:axId val="71704576"/>
        <c:axId val="0"/>
      </c:bar3DChart>
      <c:catAx>
        <c:axId val="71698688"/>
        <c:scaling>
          <c:orientation val="minMax"/>
        </c:scaling>
        <c:delete val="0"/>
        <c:axPos val="b"/>
        <c:numFmt formatCode="General" sourceLinked="0"/>
        <c:majorTickMark val="none"/>
        <c:minorTickMark val="none"/>
        <c:tickLblPos val="nextTo"/>
        <c:txPr>
          <a:bodyPr/>
          <a:lstStyle/>
          <a:p>
            <a:pPr>
              <a:defRPr lang="es-ES"/>
            </a:pPr>
            <a:endParaRPr lang="es-MX"/>
          </a:p>
        </c:txPr>
        <c:crossAx val="71704576"/>
        <c:crosses val="autoZero"/>
        <c:auto val="1"/>
        <c:lblAlgn val="ctr"/>
        <c:lblOffset val="100"/>
        <c:noMultiLvlLbl val="0"/>
      </c:catAx>
      <c:valAx>
        <c:axId val="7170457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71698688"/>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Población</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C51A-4FC5-9186-7CFA12EA16D7}"/>
            </c:ext>
          </c:extLst>
        </c:ser>
        <c:ser>
          <c:idx val="1"/>
          <c:order val="1"/>
          <c:tx>
            <c:strRef>
              <c:f>Hoja1!$C$1</c:f>
              <c:strCache>
                <c:ptCount val="1"/>
                <c:pt idx="0">
                  <c:v>MUJERES</c:v>
                </c:pt>
              </c:strCache>
            </c:strRef>
          </c:tx>
          <c:spPr>
            <a:solidFill>
              <a:srgbClr val="8DF0FD"/>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1-C51A-4FC5-9186-7CFA12EA16D7}"/>
            </c:ext>
          </c:extLst>
        </c:ser>
        <c:dLbls>
          <c:showLegendKey val="0"/>
          <c:showVal val="0"/>
          <c:showCatName val="0"/>
          <c:showSerName val="0"/>
          <c:showPercent val="0"/>
          <c:showBubbleSize val="0"/>
        </c:dLbls>
        <c:gapWidth val="150"/>
        <c:shape val="box"/>
        <c:axId val="71730688"/>
        <c:axId val="71732224"/>
        <c:axId val="0"/>
      </c:bar3DChart>
      <c:catAx>
        <c:axId val="71730688"/>
        <c:scaling>
          <c:orientation val="minMax"/>
        </c:scaling>
        <c:delete val="0"/>
        <c:axPos val="l"/>
        <c:numFmt formatCode="General" sourceLinked="0"/>
        <c:majorTickMark val="none"/>
        <c:minorTickMark val="none"/>
        <c:tickLblPos val="nextTo"/>
        <c:txPr>
          <a:bodyPr/>
          <a:lstStyle/>
          <a:p>
            <a:pPr>
              <a:defRPr lang="es-ES"/>
            </a:pPr>
            <a:endParaRPr lang="es-MX"/>
          </a:p>
        </c:txPr>
        <c:crossAx val="71732224"/>
        <c:crosses val="autoZero"/>
        <c:auto val="1"/>
        <c:lblAlgn val="ctr"/>
        <c:lblOffset val="100"/>
        <c:noMultiLvlLbl val="0"/>
      </c:catAx>
      <c:valAx>
        <c:axId val="7173222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730688"/>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a:t>
            </a:r>
            <a:r>
              <a:rPr lang="es-MX" baseline="0"/>
              <a:t> de Ingreso</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5618-42AE-A602-25981D29BC59}"/>
            </c:ext>
          </c:extLst>
        </c:ser>
        <c:ser>
          <c:idx val="1"/>
          <c:order val="1"/>
          <c:tx>
            <c:strRef>
              <c:f>Hoja1!$C$1</c:f>
              <c:strCache>
                <c:ptCount val="1"/>
                <c:pt idx="0">
                  <c:v>MUJERES</c:v>
                </c:pt>
              </c:strCache>
            </c:strRef>
          </c:tx>
          <c:spPr>
            <a:solidFill>
              <a:srgbClr val="8DF0FD"/>
            </a:solidFill>
          </c:spPr>
          <c:invertIfNegative val="0"/>
          <c:cat>
            <c:strRef>
              <c:f>Hoja1!$A$2:$A$3</c:f>
              <c:strCache>
                <c:ptCount val="2"/>
                <c:pt idx="0">
                  <c:v>Seguimiento</c:v>
                </c:pt>
                <c:pt idx="1">
                  <c:v>Nuevo</c:v>
                </c:pt>
              </c:strCache>
            </c:strRef>
          </c:cat>
          <c:val>
            <c:numRef>
              <c:f>Hoja1!$C$2:$C$3</c:f>
              <c:numCache>
                <c:formatCode>General</c:formatCode>
                <c:ptCount val="2"/>
                <c:pt idx="0">
                  <c:v>0</c:v>
                </c:pt>
                <c:pt idx="1">
                  <c:v>2</c:v>
                </c:pt>
              </c:numCache>
            </c:numRef>
          </c:val>
          <c:extLst>
            <c:ext xmlns:c16="http://schemas.microsoft.com/office/drawing/2014/chart" uri="{C3380CC4-5D6E-409C-BE32-E72D297353CC}">
              <c16:uniqueId val="{00000001-5618-42AE-A602-25981D29BC59}"/>
            </c:ext>
          </c:extLst>
        </c:ser>
        <c:dLbls>
          <c:showLegendKey val="0"/>
          <c:showVal val="0"/>
          <c:showCatName val="0"/>
          <c:showSerName val="0"/>
          <c:showPercent val="0"/>
          <c:showBubbleSize val="0"/>
        </c:dLbls>
        <c:gapWidth val="150"/>
        <c:shape val="box"/>
        <c:axId val="71820032"/>
        <c:axId val="71821568"/>
        <c:axId val="0"/>
      </c:bar3DChart>
      <c:catAx>
        <c:axId val="71820032"/>
        <c:scaling>
          <c:orientation val="minMax"/>
        </c:scaling>
        <c:delete val="0"/>
        <c:axPos val="l"/>
        <c:numFmt formatCode="General" sourceLinked="0"/>
        <c:majorTickMark val="none"/>
        <c:minorTickMark val="none"/>
        <c:tickLblPos val="nextTo"/>
        <c:txPr>
          <a:bodyPr/>
          <a:lstStyle/>
          <a:p>
            <a:pPr>
              <a:defRPr lang="es-ES"/>
            </a:pPr>
            <a:endParaRPr lang="es-MX"/>
          </a:p>
        </c:txPr>
        <c:crossAx val="71821568"/>
        <c:crosses val="autoZero"/>
        <c:auto val="1"/>
        <c:lblAlgn val="ctr"/>
        <c:lblOffset val="100"/>
        <c:noMultiLvlLbl val="0"/>
      </c:catAx>
      <c:valAx>
        <c:axId val="7182156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820032"/>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Servicio</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28AF-40AF-B3D0-11142ED5321D}"/>
            </c:ext>
          </c:extLst>
        </c:ser>
        <c:ser>
          <c:idx val="1"/>
          <c:order val="1"/>
          <c:tx>
            <c:strRef>
              <c:f>Hoja1!$C$1</c:f>
              <c:strCache>
                <c:ptCount val="1"/>
                <c:pt idx="0">
                  <c:v>MUJERES</c:v>
                </c:pt>
              </c:strCache>
            </c:strRef>
          </c:tx>
          <c:spPr>
            <a:solidFill>
              <a:srgbClr val="8DF0FD"/>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0</c:v>
                </c:pt>
                <c:pt idx="1">
                  <c:v>0</c:v>
                </c:pt>
                <c:pt idx="2">
                  <c:v>2</c:v>
                </c:pt>
                <c:pt idx="3">
                  <c:v>0</c:v>
                </c:pt>
              </c:numCache>
            </c:numRef>
          </c:val>
          <c:extLst>
            <c:ext xmlns:c16="http://schemas.microsoft.com/office/drawing/2014/chart" uri="{C3380CC4-5D6E-409C-BE32-E72D297353CC}">
              <c16:uniqueId val="{00000001-28AF-40AF-B3D0-11142ED5321D}"/>
            </c:ext>
          </c:extLst>
        </c:ser>
        <c:dLbls>
          <c:showLegendKey val="0"/>
          <c:showVal val="0"/>
          <c:showCatName val="0"/>
          <c:showSerName val="0"/>
          <c:showPercent val="0"/>
          <c:showBubbleSize val="0"/>
        </c:dLbls>
        <c:gapWidth val="150"/>
        <c:shape val="cylinder"/>
        <c:axId val="71864320"/>
        <c:axId val="71865856"/>
        <c:axId val="0"/>
      </c:bar3DChart>
      <c:catAx>
        <c:axId val="71864320"/>
        <c:scaling>
          <c:orientation val="minMax"/>
        </c:scaling>
        <c:delete val="0"/>
        <c:axPos val="b"/>
        <c:numFmt formatCode="General" sourceLinked="0"/>
        <c:majorTickMark val="none"/>
        <c:minorTickMark val="none"/>
        <c:tickLblPos val="nextTo"/>
        <c:txPr>
          <a:bodyPr/>
          <a:lstStyle/>
          <a:p>
            <a:pPr>
              <a:defRPr lang="es-ES"/>
            </a:pPr>
            <a:endParaRPr lang="es-MX"/>
          </a:p>
        </c:txPr>
        <c:crossAx val="71865856"/>
        <c:crosses val="autoZero"/>
        <c:auto val="1"/>
        <c:lblAlgn val="ctr"/>
        <c:lblOffset val="100"/>
        <c:noMultiLvlLbl val="0"/>
      </c:catAx>
      <c:valAx>
        <c:axId val="7186585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71864320"/>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Condición</a:t>
            </a:r>
            <a:r>
              <a:rPr lang="es-MX" baseline="0"/>
              <a:t> de Violencia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9820-4189-9D1F-076634082E5F}"/>
            </c:ext>
          </c:extLst>
        </c:ser>
        <c:ser>
          <c:idx val="1"/>
          <c:order val="1"/>
          <c:tx>
            <c:strRef>
              <c:f>Hoja1!$C$1</c:f>
              <c:strCache>
                <c:ptCount val="1"/>
                <c:pt idx="0">
                  <c:v>MUJERES</c:v>
                </c:pt>
              </c:strCache>
            </c:strRef>
          </c:tx>
          <c:spPr>
            <a:solidFill>
              <a:srgbClr val="8DF0FD"/>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2</c:v>
                </c:pt>
                <c:pt idx="1">
                  <c:v>0</c:v>
                </c:pt>
                <c:pt idx="2">
                  <c:v>2</c:v>
                </c:pt>
              </c:numCache>
            </c:numRef>
          </c:val>
          <c:extLst>
            <c:ext xmlns:c16="http://schemas.microsoft.com/office/drawing/2014/chart" uri="{C3380CC4-5D6E-409C-BE32-E72D297353CC}">
              <c16:uniqueId val="{00000001-9820-4189-9D1F-076634082E5F}"/>
            </c:ext>
          </c:extLst>
        </c:ser>
        <c:dLbls>
          <c:showLegendKey val="0"/>
          <c:showVal val="0"/>
          <c:showCatName val="0"/>
          <c:showSerName val="0"/>
          <c:showPercent val="0"/>
          <c:showBubbleSize val="0"/>
        </c:dLbls>
        <c:gapWidth val="150"/>
        <c:shape val="box"/>
        <c:axId val="71572480"/>
        <c:axId val="71762688"/>
        <c:axId val="0"/>
      </c:bar3DChart>
      <c:catAx>
        <c:axId val="71572480"/>
        <c:scaling>
          <c:orientation val="minMax"/>
        </c:scaling>
        <c:delete val="0"/>
        <c:axPos val="b"/>
        <c:numFmt formatCode="General" sourceLinked="0"/>
        <c:majorTickMark val="none"/>
        <c:minorTickMark val="none"/>
        <c:tickLblPos val="nextTo"/>
        <c:txPr>
          <a:bodyPr/>
          <a:lstStyle/>
          <a:p>
            <a:pPr>
              <a:defRPr lang="es-ES"/>
            </a:pPr>
            <a:endParaRPr lang="es-MX"/>
          </a:p>
        </c:txPr>
        <c:crossAx val="71762688"/>
        <c:crosses val="autoZero"/>
        <c:auto val="1"/>
        <c:lblAlgn val="ctr"/>
        <c:lblOffset val="100"/>
        <c:noMultiLvlLbl val="0"/>
      </c:catAx>
      <c:valAx>
        <c:axId val="7176268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71572480"/>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E01D-4273-A012-2431F86764A3}"/>
            </c:ext>
          </c:extLst>
        </c:ser>
        <c:ser>
          <c:idx val="1"/>
          <c:order val="1"/>
          <c:tx>
            <c:strRef>
              <c:f>Hoja1!$C$1</c:f>
              <c:strCache>
                <c:ptCount val="1"/>
                <c:pt idx="0">
                  <c:v>MUJERES</c:v>
                </c:pt>
              </c:strCache>
            </c:strRef>
          </c:tx>
          <c:spPr>
            <a:solidFill>
              <a:srgbClr val="8DF0FD"/>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2</c:v>
                </c:pt>
                <c:pt idx="1">
                  <c:v>2</c:v>
                </c:pt>
                <c:pt idx="2">
                  <c:v>1</c:v>
                </c:pt>
                <c:pt idx="3">
                  <c:v>0</c:v>
                </c:pt>
                <c:pt idx="4">
                  <c:v>0</c:v>
                </c:pt>
                <c:pt idx="5">
                  <c:v>5</c:v>
                </c:pt>
              </c:numCache>
            </c:numRef>
          </c:val>
          <c:extLst>
            <c:ext xmlns:c16="http://schemas.microsoft.com/office/drawing/2014/chart" uri="{C3380CC4-5D6E-409C-BE32-E72D297353CC}">
              <c16:uniqueId val="{00000001-E01D-4273-A012-2431F86764A3}"/>
            </c:ext>
          </c:extLst>
        </c:ser>
        <c:dLbls>
          <c:showLegendKey val="0"/>
          <c:showVal val="0"/>
          <c:showCatName val="0"/>
          <c:showSerName val="0"/>
          <c:showPercent val="0"/>
          <c:showBubbleSize val="0"/>
        </c:dLbls>
        <c:gapWidth val="150"/>
        <c:shape val="cylinder"/>
        <c:axId val="71989504"/>
        <c:axId val="72581120"/>
        <c:axId val="0"/>
      </c:bar3DChart>
      <c:catAx>
        <c:axId val="71989504"/>
        <c:scaling>
          <c:orientation val="minMax"/>
        </c:scaling>
        <c:delete val="0"/>
        <c:axPos val="b"/>
        <c:numFmt formatCode="General" sourceLinked="0"/>
        <c:majorTickMark val="none"/>
        <c:minorTickMark val="none"/>
        <c:tickLblPos val="nextTo"/>
        <c:txPr>
          <a:bodyPr/>
          <a:lstStyle/>
          <a:p>
            <a:pPr>
              <a:defRPr lang="es-ES"/>
            </a:pPr>
            <a:endParaRPr lang="es-MX"/>
          </a:p>
        </c:txPr>
        <c:crossAx val="72581120"/>
        <c:crosses val="autoZero"/>
        <c:auto val="1"/>
        <c:lblAlgn val="ctr"/>
        <c:lblOffset val="100"/>
        <c:noMultiLvlLbl val="0"/>
      </c:catAx>
      <c:valAx>
        <c:axId val="7258112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71989504"/>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Modalidad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A3E6-4F2B-8898-10D84C281518}"/>
            </c:ext>
          </c:extLst>
        </c:ser>
        <c:ser>
          <c:idx val="1"/>
          <c:order val="1"/>
          <c:tx>
            <c:strRef>
              <c:f>Hoja1!$C$1</c:f>
              <c:strCache>
                <c:ptCount val="1"/>
                <c:pt idx="0">
                  <c:v>MUJERES</c:v>
                </c:pt>
              </c:strCache>
            </c:strRef>
          </c:tx>
          <c:spPr>
            <a:solidFill>
              <a:srgbClr val="8DF0FD"/>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2</c:v>
                </c:pt>
                <c:pt idx="1">
                  <c:v>0</c:v>
                </c:pt>
                <c:pt idx="2">
                  <c:v>0</c:v>
                </c:pt>
                <c:pt idx="3">
                  <c:v>0</c:v>
                </c:pt>
                <c:pt idx="4">
                  <c:v>0</c:v>
                </c:pt>
                <c:pt idx="5">
                  <c:v>0</c:v>
                </c:pt>
                <c:pt idx="6">
                  <c:v>0</c:v>
                </c:pt>
                <c:pt idx="7">
                  <c:v>2</c:v>
                </c:pt>
              </c:numCache>
            </c:numRef>
          </c:val>
          <c:extLst>
            <c:ext xmlns:c16="http://schemas.microsoft.com/office/drawing/2014/chart" uri="{C3380CC4-5D6E-409C-BE32-E72D297353CC}">
              <c16:uniqueId val="{00000001-A3E6-4F2B-8898-10D84C281518}"/>
            </c:ext>
          </c:extLst>
        </c:ser>
        <c:dLbls>
          <c:showLegendKey val="0"/>
          <c:showVal val="0"/>
          <c:showCatName val="0"/>
          <c:showSerName val="0"/>
          <c:showPercent val="0"/>
          <c:showBubbleSize val="0"/>
        </c:dLbls>
        <c:gapWidth val="150"/>
        <c:shape val="cylinder"/>
        <c:axId val="72607232"/>
        <c:axId val="72608768"/>
        <c:axId val="0"/>
      </c:bar3DChart>
      <c:catAx>
        <c:axId val="72607232"/>
        <c:scaling>
          <c:orientation val="minMax"/>
        </c:scaling>
        <c:delete val="0"/>
        <c:axPos val="b"/>
        <c:numFmt formatCode="General" sourceLinked="0"/>
        <c:majorTickMark val="none"/>
        <c:minorTickMark val="none"/>
        <c:tickLblPos val="nextTo"/>
        <c:txPr>
          <a:bodyPr/>
          <a:lstStyle/>
          <a:p>
            <a:pPr>
              <a:defRPr lang="es-ES"/>
            </a:pPr>
            <a:endParaRPr lang="es-MX"/>
          </a:p>
        </c:txPr>
        <c:crossAx val="72608768"/>
        <c:crosses val="autoZero"/>
        <c:auto val="1"/>
        <c:lblAlgn val="ctr"/>
        <c:lblOffset val="100"/>
        <c:noMultiLvlLbl val="0"/>
      </c:catAx>
      <c:valAx>
        <c:axId val="7260876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72607232"/>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Canalización</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5CB4-4AC3-A9F0-E2B03C6D921E}"/>
            </c:ext>
          </c:extLst>
        </c:ser>
        <c:ser>
          <c:idx val="1"/>
          <c:order val="1"/>
          <c:tx>
            <c:strRef>
              <c:f>Hoja1!$C$1</c:f>
              <c:strCache>
                <c:ptCount val="1"/>
                <c:pt idx="0">
                  <c:v>MUJERES</c:v>
                </c:pt>
              </c:strCache>
            </c:strRef>
          </c:tx>
          <c:spPr>
            <a:solidFill>
              <a:srgbClr val="8DF0FD"/>
            </a:solidFill>
          </c:spPr>
          <c:invertIfNegative val="0"/>
          <c:cat>
            <c:strRef>
              <c:f>Hoja1!$A$2:$A$3</c:f>
              <c:strCache>
                <c:ptCount val="2"/>
                <c:pt idx="0">
                  <c:v>SI</c:v>
                </c:pt>
                <c:pt idx="1">
                  <c:v>NO</c:v>
                </c:pt>
              </c:strCache>
            </c:strRef>
          </c:cat>
          <c:val>
            <c:numRef>
              <c:f>Hoja1!$C$2:$C$3</c:f>
              <c:numCache>
                <c:formatCode>General</c:formatCode>
                <c:ptCount val="2"/>
                <c:pt idx="0">
                  <c:v>2</c:v>
                </c:pt>
                <c:pt idx="1">
                  <c:v>0</c:v>
                </c:pt>
              </c:numCache>
            </c:numRef>
          </c:val>
          <c:extLst>
            <c:ext xmlns:c16="http://schemas.microsoft.com/office/drawing/2014/chart" uri="{C3380CC4-5D6E-409C-BE32-E72D297353CC}">
              <c16:uniqueId val="{00000001-5CB4-4AC3-A9F0-E2B03C6D921E}"/>
            </c:ext>
          </c:extLst>
        </c:ser>
        <c:dLbls>
          <c:showLegendKey val="0"/>
          <c:showVal val="0"/>
          <c:showCatName val="0"/>
          <c:showSerName val="0"/>
          <c:showPercent val="0"/>
          <c:showBubbleSize val="0"/>
        </c:dLbls>
        <c:gapWidth val="150"/>
        <c:shape val="box"/>
        <c:axId val="71983872"/>
        <c:axId val="71985408"/>
        <c:axId val="0"/>
      </c:bar3DChart>
      <c:catAx>
        <c:axId val="71983872"/>
        <c:scaling>
          <c:orientation val="minMax"/>
        </c:scaling>
        <c:delete val="0"/>
        <c:axPos val="l"/>
        <c:numFmt formatCode="General" sourceLinked="0"/>
        <c:majorTickMark val="none"/>
        <c:minorTickMark val="none"/>
        <c:tickLblPos val="nextTo"/>
        <c:txPr>
          <a:bodyPr/>
          <a:lstStyle/>
          <a:p>
            <a:pPr>
              <a:defRPr lang="es-ES"/>
            </a:pPr>
            <a:endParaRPr lang="es-MX"/>
          </a:p>
        </c:txPr>
        <c:crossAx val="71985408"/>
        <c:crosses val="autoZero"/>
        <c:auto val="1"/>
        <c:lblAlgn val="ctr"/>
        <c:lblOffset val="100"/>
        <c:noMultiLvlLbl val="0"/>
      </c:catAx>
      <c:valAx>
        <c:axId val="7198540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983872"/>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Sector de Canalización</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74DC-4A15-9583-D04E76775B9B}"/>
            </c:ext>
          </c:extLst>
        </c:ser>
        <c:ser>
          <c:idx val="1"/>
          <c:order val="1"/>
          <c:tx>
            <c:strRef>
              <c:f>Hoja1!$C$1</c:f>
              <c:strCache>
                <c:ptCount val="1"/>
                <c:pt idx="0">
                  <c:v>MUJERES</c:v>
                </c:pt>
              </c:strCache>
            </c:strRef>
          </c:tx>
          <c:spPr>
            <a:solidFill>
              <a:srgbClr val="8DF0FD"/>
            </a:solidFill>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1-74DC-4A15-9583-D04E76775B9B}"/>
            </c:ext>
          </c:extLst>
        </c:ser>
        <c:dLbls>
          <c:showLegendKey val="0"/>
          <c:showVal val="0"/>
          <c:showCatName val="0"/>
          <c:showSerName val="0"/>
          <c:showPercent val="0"/>
          <c:showBubbleSize val="0"/>
        </c:dLbls>
        <c:gapWidth val="150"/>
        <c:shape val="box"/>
        <c:axId val="92299264"/>
        <c:axId val="92300800"/>
        <c:axId val="0"/>
      </c:bar3DChart>
      <c:catAx>
        <c:axId val="92299264"/>
        <c:scaling>
          <c:orientation val="minMax"/>
        </c:scaling>
        <c:delete val="0"/>
        <c:axPos val="l"/>
        <c:numFmt formatCode="General" sourceLinked="0"/>
        <c:majorTickMark val="none"/>
        <c:minorTickMark val="none"/>
        <c:tickLblPos val="nextTo"/>
        <c:txPr>
          <a:bodyPr/>
          <a:lstStyle/>
          <a:p>
            <a:pPr>
              <a:defRPr lang="es-ES"/>
            </a:pPr>
            <a:endParaRPr lang="es-MX"/>
          </a:p>
        </c:txPr>
        <c:crossAx val="92300800"/>
        <c:crosses val="autoZero"/>
        <c:auto val="1"/>
        <c:lblAlgn val="ctr"/>
        <c:lblOffset val="100"/>
        <c:noMultiLvlLbl val="0"/>
      </c:catAx>
      <c:valAx>
        <c:axId val="9230080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92299264"/>
        <c:crosses val="autoZero"/>
        <c:crossBetween val="between"/>
      </c:valAx>
    </c:plotArea>
    <c:legend>
      <c:legendPos val="tr"/>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1" i="0" u="none" strike="noStrike" kern="1200" spc="0" baseline="0">
                <a:solidFill>
                  <a:schemeClr val="tx1">
                    <a:lumMod val="65000"/>
                    <a:lumOff val="35000"/>
                  </a:schemeClr>
                </a:solidFill>
                <a:latin typeface="+mn-lt"/>
                <a:ea typeface="+mn-ea"/>
                <a:cs typeface="+mn-cs"/>
              </a:defRPr>
            </a:pPr>
            <a:r>
              <a:rPr lang="es-MX" b="1"/>
              <a:t>Capacitaciones</a:t>
            </a:r>
            <a:r>
              <a:rPr lang="es-MX" b="1" baseline="0"/>
              <a:t> a Colonias en Población Abierta</a:t>
            </a:r>
            <a:endParaRPr lang="es-MX"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66FFFF"/>
            </a:solidFill>
            <a:ln>
              <a:noFill/>
            </a:ln>
            <a:effectLst/>
            <a:sp3d/>
          </c:spPr>
          <c:invertIfNegative val="0"/>
          <c:cat>
            <c:strRef>
              <c:f>Hoja1!$A$2:$A$7</c:f>
              <c:strCache>
                <c:ptCount val="6"/>
                <c:pt idx="0">
                  <c:v>Escritores Mexicanos</c:v>
                </c:pt>
                <c:pt idx="1">
                  <c:v>El Arroyo</c:v>
                </c:pt>
                <c:pt idx="2">
                  <c:v>Centro</c:v>
                </c:pt>
                <c:pt idx="3">
                  <c:v>San José</c:v>
                </c:pt>
                <c:pt idx="4">
                  <c:v>Delegación Maltaraña</c:v>
                </c:pt>
                <c:pt idx="5">
                  <c:v>Delegación San Miguel de la Paz</c:v>
                </c:pt>
              </c:strCache>
            </c:strRef>
          </c:cat>
          <c:val>
            <c:numRef>
              <c:f>Hoja1!$B$2:$B$7</c:f>
              <c:numCache>
                <c:formatCode>General</c:formatCode>
                <c:ptCount val="6"/>
                <c:pt idx="0">
                  <c:v>0</c:v>
                </c:pt>
                <c:pt idx="1">
                  <c:v>0</c:v>
                </c:pt>
                <c:pt idx="2">
                  <c:v>0</c:v>
                </c:pt>
                <c:pt idx="3">
                  <c:v>0</c:v>
                </c:pt>
                <c:pt idx="4">
                  <c:v>0</c:v>
                </c:pt>
                <c:pt idx="5">
                  <c:v>159</c:v>
                </c:pt>
              </c:numCache>
            </c:numRef>
          </c:val>
          <c:extLst>
            <c:ext xmlns:c16="http://schemas.microsoft.com/office/drawing/2014/chart" uri="{C3380CC4-5D6E-409C-BE32-E72D297353CC}">
              <c16:uniqueId val="{00000000-0F31-4730-B065-0BC747EA3A20}"/>
            </c:ext>
          </c:extLst>
        </c:ser>
        <c:ser>
          <c:idx val="1"/>
          <c:order val="1"/>
          <c:tx>
            <c:strRef>
              <c:f>Hoja1!$C$1</c:f>
              <c:strCache>
                <c:ptCount val="1"/>
                <c:pt idx="0">
                  <c:v>Hombres</c:v>
                </c:pt>
              </c:strCache>
            </c:strRef>
          </c:tx>
          <c:spPr>
            <a:solidFill>
              <a:srgbClr val="660066"/>
            </a:solidFill>
            <a:ln>
              <a:noFill/>
            </a:ln>
            <a:effectLst/>
            <a:sp3d/>
          </c:spPr>
          <c:invertIfNegative val="0"/>
          <c:cat>
            <c:strRef>
              <c:f>Hoja1!$A$2:$A$7</c:f>
              <c:strCache>
                <c:ptCount val="6"/>
                <c:pt idx="0">
                  <c:v>Escritores Mexicanos</c:v>
                </c:pt>
                <c:pt idx="1">
                  <c:v>El Arroyo</c:v>
                </c:pt>
                <c:pt idx="2">
                  <c:v>Centro</c:v>
                </c:pt>
                <c:pt idx="3">
                  <c:v>San José</c:v>
                </c:pt>
                <c:pt idx="4">
                  <c:v>Delegación Maltaraña</c:v>
                </c:pt>
                <c:pt idx="5">
                  <c:v>Delegación San Miguel de la Paz</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0F31-4730-B065-0BC747EA3A20}"/>
            </c:ext>
          </c:extLst>
        </c:ser>
        <c:dLbls>
          <c:showLegendKey val="0"/>
          <c:showVal val="0"/>
          <c:showCatName val="0"/>
          <c:showSerName val="0"/>
          <c:showPercent val="0"/>
          <c:showBubbleSize val="0"/>
        </c:dLbls>
        <c:gapWidth val="150"/>
        <c:shape val="box"/>
        <c:axId val="148187008"/>
        <c:axId val="148194432"/>
        <c:axId val="0"/>
      </c:bar3DChart>
      <c:catAx>
        <c:axId val="14818700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48194432"/>
        <c:crosses val="autoZero"/>
        <c:auto val="1"/>
        <c:lblAlgn val="ctr"/>
        <c:lblOffset val="100"/>
        <c:noMultiLvlLbl val="0"/>
      </c:catAx>
      <c:valAx>
        <c:axId val="1481944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48187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Instancias a las</a:t>
            </a:r>
            <a:r>
              <a:rPr lang="es-MX" baseline="0"/>
              <a:t> que se canalizó</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 Municipal</c:v>
                </c:pt>
              </c:strCache>
            </c:strRef>
          </c:cat>
          <c:val>
            <c:numRef>
              <c:f>Hoja1!$B$2:$B$8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9C9F-4A63-BA5D-613506A1E45F}"/>
            </c:ext>
          </c:extLst>
        </c:ser>
        <c:ser>
          <c:idx val="1"/>
          <c:order val="1"/>
          <c:tx>
            <c:strRef>
              <c:f>Hoja1!$C$1</c:f>
              <c:strCache>
                <c:ptCount val="1"/>
                <c:pt idx="0">
                  <c:v>MUJERES</c:v>
                </c:pt>
              </c:strCache>
            </c:strRef>
          </c:tx>
          <c:spPr>
            <a:solidFill>
              <a:srgbClr val="8DF0FD"/>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 Municipal</c:v>
                </c:pt>
              </c:strCache>
            </c:strRef>
          </c:cat>
          <c:val>
            <c:numRef>
              <c:f>Hoja1!$C$2:$C$8</c:f>
              <c:numCache>
                <c:formatCode>General</c:formatCode>
                <c:ptCount val="7"/>
                <c:pt idx="0">
                  <c:v>0</c:v>
                </c:pt>
                <c:pt idx="1">
                  <c:v>0</c:v>
                </c:pt>
                <c:pt idx="2">
                  <c:v>2</c:v>
                </c:pt>
                <c:pt idx="3">
                  <c:v>0</c:v>
                </c:pt>
                <c:pt idx="4">
                  <c:v>1</c:v>
                </c:pt>
                <c:pt idx="5">
                  <c:v>0</c:v>
                </c:pt>
                <c:pt idx="6">
                  <c:v>0</c:v>
                </c:pt>
              </c:numCache>
            </c:numRef>
          </c:val>
          <c:extLst>
            <c:ext xmlns:c16="http://schemas.microsoft.com/office/drawing/2014/chart" uri="{C3380CC4-5D6E-409C-BE32-E72D297353CC}">
              <c16:uniqueId val="{00000001-9C9F-4A63-BA5D-613506A1E45F}"/>
            </c:ext>
          </c:extLst>
        </c:ser>
        <c:dLbls>
          <c:showLegendKey val="0"/>
          <c:showVal val="0"/>
          <c:showCatName val="0"/>
          <c:showSerName val="0"/>
          <c:showPercent val="0"/>
          <c:showBubbleSize val="0"/>
        </c:dLbls>
        <c:gapWidth val="150"/>
        <c:shape val="box"/>
        <c:axId val="92314624"/>
        <c:axId val="92328704"/>
        <c:axId val="0"/>
      </c:bar3DChart>
      <c:catAx>
        <c:axId val="92314624"/>
        <c:scaling>
          <c:orientation val="minMax"/>
        </c:scaling>
        <c:delete val="0"/>
        <c:axPos val="l"/>
        <c:numFmt formatCode="General" sourceLinked="0"/>
        <c:majorTickMark val="none"/>
        <c:minorTickMark val="none"/>
        <c:tickLblPos val="nextTo"/>
        <c:txPr>
          <a:bodyPr/>
          <a:lstStyle/>
          <a:p>
            <a:pPr>
              <a:defRPr lang="es-ES"/>
            </a:pPr>
            <a:endParaRPr lang="es-MX"/>
          </a:p>
        </c:txPr>
        <c:crossAx val="92328704"/>
        <c:crosses val="autoZero"/>
        <c:auto val="1"/>
        <c:lblAlgn val="ctr"/>
        <c:lblOffset val="100"/>
        <c:noMultiLvlLbl val="0"/>
      </c:catAx>
      <c:valAx>
        <c:axId val="9232870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92314624"/>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67C9-4B83-AD8A-FF425ED8699C}"/>
            </c:ext>
          </c:extLst>
        </c:ser>
        <c:ser>
          <c:idx val="1"/>
          <c:order val="1"/>
          <c:tx>
            <c:strRef>
              <c:f>Hoja1!$C$1</c:f>
              <c:strCache>
                <c:ptCount val="1"/>
                <c:pt idx="0">
                  <c:v>Mujeres</c:v>
                </c:pt>
              </c:strCache>
            </c:strRef>
          </c:tx>
          <c:spPr>
            <a:solidFill>
              <a:srgbClr val="8DF0FD"/>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67C9-4B83-AD8A-FF425ED8699C}"/>
            </c:ext>
          </c:extLst>
        </c:ser>
        <c:ser>
          <c:idx val="2"/>
          <c:order val="2"/>
          <c:tx>
            <c:strRef>
              <c:f>Hoja1!$D$1</c:f>
              <c:strCache>
                <c:ptCount val="1"/>
                <c:pt idx="0">
                  <c:v>Hombres2</c:v>
                </c:pt>
              </c:strCache>
            </c:strRef>
          </c:tx>
          <c:spPr>
            <a:solidFill>
              <a:srgbClr val="CCFF33"/>
            </a:solidFill>
          </c:spPr>
          <c:invertIfNegative val="0"/>
          <c:cat>
            <c:strRef>
              <c:f>Hoja1!$A$2:$A$3</c:f>
              <c:strCache>
                <c:ptCount val="2"/>
                <c:pt idx="0">
                  <c:v>Funcionariado Público</c:v>
                </c:pt>
                <c:pt idx="1">
                  <c:v>Población Abierta</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0-3083-4CF4-B279-94A458AD983D}"/>
            </c:ext>
          </c:extLst>
        </c:ser>
        <c:ser>
          <c:idx val="3"/>
          <c:order val="3"/>
          <c:tx>
            <c:strRef>
              <c:f>Hoja1!$E$1</c:f>
              <c:strCache>
                <c:ptCount val="1"/>
                <c:pt idx="0">
                  <c:v>Mujeres2</c:v>
                </c:pt>
              </c:strCache>
            </c:strRef>
          </c:tx>
          <c:spPr>
            <a:solidFill>
              <a:srgbClr val="9999FF"/>
            </a:solidFill>
          </c:spPr>
          <c:invertIfNegative val="0"/>
          <c:cat>
            <c:strRef>
              <c:f>Hoja1!$A$2:$A$3</c:f>
              <c:strCache>
                <c:ptCount val="2"/>
                <c:pt idx="0">
                  <c:v>Funcionariado Público</c:v>
                </c:pt>
                <c:pt idx="1">
                  <c:v>Población Abierta</c:v>
                </c:pt>
              </c:strCache>
            </c:strRef>
          </c:cat>
          <c:val>
            <c:numRef>
              <c:f>Hoja1!$E$2:$E$3</c:f>
              <c:numCache>
                <c:formatCode>General</c:formatCode>
                <c:ptCount val="2"/>
                <c:pt idx="0">
                  <c:v>0</c:v>
                </c:pt>
                <c:pt idx="1">
                  <c:v>159</c:v>
                </c:pt>
              </c:numCache>
            </c:numRef>
          </c:val>
          <c:extLst>
            <c:ext xmlns:c16="http://schemas.microsoft.com/office/drawing/2014/chart" uri="{C3380CC4-5D6E-409C-BE32-E72D297353CC}">
              <c16:uniqueId val="{00000001-3083-4CF4-B279-94A458AD983D}"/>
            </c:ext>
          </c:extLst>
        </c:ser>
        <c:dLbls>
          <c:showLegendKey val="0"/>
          <c:showVal val="0"/>
          <c:showCatName val="0"/>
          <c:showSerName val="0"/>
          <c:showPercent val="0"/>
          <c:showBubbleSize val="0"/>
        </c:dLbls>
        <c:gapWidth val="150"/>
        <c:shape val="box"/>
        <c:axId val="157317376"/>
        <c:axId val="157368320"/>
        <c:axId val="0"/>
      </c:bar3DChart>
      <c:catAx>
        <c:axId val="157317376"/>
        <c:scaling>
          <c:orientation val="minMax"/>
        </c:scaling>
        <c:delete val="0"/>
        <c:axPos val="l"/>
        <c:numFmt formatCode="General" sourceLinked="1"/>
        <c:majorTickMark val="none"/>
        <c:minorTickMark val="none"/>
        <c:tickLblPos val="nextTo"/>
        <c:txPr>
          <a:bodyPr/>
          <a:lstStyle/>
          <a:p>
            <a:pPr>
              <a:defRPr lang="es-ES"/>
            </a:pPr>
            <a:endParaRPr lang="es-MX"/>
          </a:p>
        </c:txPr>
        <c:crossAx val="157368320"/>
        <c:crosses val="autoZero"/>
        <c:auto val="1"/>
        <c:lblAlgn val="ctr"/>
        <c:lblOffset val="100"/>
        <c:noMultiLvlLbl val="0"/>
      </c:catAx>
      <c:valAx>
        <c:axId val="15736832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57317376"/>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9999FF"/>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7</c:v>
                </c:pt>
                <c:pt idx="1">
                  <c:v>97</c:v>
                </c:pt>
                <c:pt idx="2">
                  <c:v>45</c:v>
                </c:pt>
                <c:pt idx="3">
                  <c:v>10</c:v>
                </c:pt>
                <c:pt idx="4">
                  <c:v>0</c:v>
                </c:pt>
              </c:numCache>
            </c:numRef>
          </c:val>
          <c:extLs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CCFF33"/>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160104448"/>
        <c:axId val="160107136"/>
        <c:axId val="0"/>
      </c:bar3DChart>
      <c:catAx>
        <c:axId val="1601044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60107136"/>
        <c:crosses val="autoZero"/>
        <c:auto val="1"/>
        <c:lblAlgn val="ctr"/>
        <c:lblOffset val="100"/>
        <c:noMultiLvlLbl val="0"/>
      </c:catAx>
      <c:valAx>
        <c:axId val="1601071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60104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Taller Sensibilización de Género</c:v>
                </c:pt>
              </c:strCache>
            </c:strRef>
          </c:tx>
          <c:spPr>
            <a:solidFill>
              <a:srgbClr val="CC046D"/>
            </a:solidFill>
            <a:ln>
              <a:noFill/>
            </a:ln>
            <a:effectLst/>
            <a:sp3d/>
          </c:spPr>
          <c:invertIfNegative val="0"/>
          <c:cat>
            <c:strRef>
              <c:f>Hoja1!$A$2:$A$5</c:f>
              <c:strCache>
                <c:ptCount val="4"/>
                <c:pt idx="0">
                  <c:v>Jamay</c:v>
                </c:pt>
                <c:pt idx="1">
                  <c:v>Maltaraña</c:v>
                </c:pt>
                <c:pt idx="2">
                  <c:v>San Agustín</c:v>
                </c:pt>
                <c:pt idx="3">
                  <c:v>San Miguel</c:v>
                </c:pt>
              </c:strCache>
            </c:strRef>
          </c:cat>
          <c:val>
            <c:numRef>
              <c:f>Hoja1!$B$2:$B$5</c:f>
              <c:numCache>
                <c:formatCode>General</c:formatCode>
                <c:ptCount val="4"/>
                <c:pt idx="0">
                  <c:v>0</c:v>
                </c:pt>
                <c:pt idx="1">
                  <c:v>0</c:v>
                </c:pt>
                <c:pt idx="2">
                  <c:v>0</c:v>
                </c:pt>
                <c:pt idx="3">
                  <c:v>2</c:v>
                </c:pt>
              </c:numCache>
            </c:numRef>
          </c:val>
          <c:extLst>
            <c:ext xmlns:c16="http://schemas.microsoft.com/office/drawing/2014/chart" uri="{C3380CC4-5D6E-409C-BE32-E72D297353CC}">
              <c16:uniqueId val="{00000000-2BD1-46F9-A9B4-847DEBE94381}"/>
            </c:ext>
          </c:extLst>
        </c:ser>
        <c:ser>
          <c:idx val="1"/>
          <c:order val="1"/>
          <c:tx>
            <c:strRef>
              <c:f>Hoja1!$C$1</c:f>
              <c:strCache>
                <c:ptCount val="1"/>
                <c:pt idx="0">
                  <c:v>Taller Violencia contra la Mujer</c:v>
                </c:pt>
              </c:strCache>
            </c:strRef>
          </c:tx>
          <c:spPr>
            <a:solidFill>
              <a:srgbClr val="99FFCC"/>
            </a:solidFill>
            <a:ln>
              <a:noFill/>
            </a:ln>
            <a:effectLst/>
            <a:sp3d/>
          </c:spPr>
          <c:invertIfNegative val="0"/>
          <c:cat>
            <c:strRef>
              <c:f>Hoja1!$A$2:$A$5</c:f>
              <c:strCache>
                <c:ptCount val="4"/>
                <c:pt idx="0">
                  <c:v>Jamay</c:v>
                </c:pt>
                <c:pt idx="1">
                  <c:v>Maltaraña</c:v>
                </c:pt>
                <c:pt idx="2">
                  <c:v>San Agustín</c:v>
                </c:pt>
                <c:pt idx="3">
                  <c:v>San Miguel</c:v>
                </c:pt>
              </c:strCache>
            </c:strRef>
          </c:cat>
          <c:val>
            <c:numRef>
              <c:f>Hoja1!$C$2:$C$5</c:f>
              <c:numCache>
                <c:formatCode>General</c:formatCode>
                <c:ptCount val="4"/>
                <c:pt idx="0">
                  <c:v>0</c:v>
                </c:pt>
                <c:pt idx="1">
                  <c:v>0</c:v>
                </c:pt>
                <c:pt idx="2">
                  <c:v>0</c:v>
                </c:pt>
                <c:pt idx="3">
                  <c:v>2</c:v>
                </c:pt>
              </c:numCache>
            </c:numRef>
          </c:val>
          <c:extLst>
            <c:ext xmlns:c16="http://schemas.microsoft.com/office/drawing/2014/chart" uri="{C3380CC4-5D6E-409C-BE32-E72D297353CC}">
              <c16:uniqueId val="{00000001-2BD1-46F9-A9B4-847DEBE94381}"/>
            </c:ext>
          </c:extLst>
        </c:ser>
        <c:ser>
          <c:idx val="2"/>
          <c:order val="2"/>
          <c:tx>
            <c:strRef>
              <c:f>Hoja1!$D$1</c:f>
              <c:strCache>
                <c:ptCount val="1"/>
                <c:pt idx="0">
                  <c:v>Taller Políticas Públicas</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2BD1-46F9-A9B4-847DEBE94381}"/>
            </c:ext>
          </c:extLst>
        </c:ser>
        <c:ser>
          <c:idx val="3"/>
          <c:order val="3"/>
          <c:tx>
            <c:strRef>
              <c:f>Hoja1!$E$1</c:f>
              <c:strCache>
                <c:ptCount val="1"/>
                <c:pt idx="0">
                  <c:v>Mesa de Trabajo</c:v>
                </c:pt>
              </c:strCache>
            </c:strRef>
          </c:tx>
          <c:spPr>
            <a:solidFill>
              <a:schemeClr val="accent5">
                <a:lumMod val="60000"/>
                <a:lumOff val="40000"/>
              </a:schemeClr>
            </a:solidFill>
            <a:ln>
              <a:noFill/>
            </a:ln>
            <a:effectLst/>
            <a:sp3d/>
          </c:spPr>
          <c:invertIfNegative val="0"/>
          <c:cat>
            <c:strRef>
              <c:f>Hoja1!$A$2:$A$5</c:f>
              <c:strCache>
                <c:ptCount val="4"/>
                <c:pt idx="0">
                  <c:v>Jamay</c:v>
                </c:pt>
                <c:pt idx="1">
                  <c:v>Maltaraña</c:v>
                </c:pt>
                <c:pt idx="2">
                  <c:v>San Agustín</c:v>
                </c:pt>
                <c:pt idx="3">
                  <c:v>San Miguel</c:v>
                </c:pt>
              </c:strCache>
            </c:strRef>
          </c:cat>
          <c:val>
            <c:numRef>
              <c:f>Hoja1!$E$2:$E$5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3-2BD1-46F9-A9B4-847DEBE94381}"/>
            </c:ext>
          </c:extLst>
        </c:ser>
        <c:dLbls>
          <c:showLegendKey val="0"/>
          <c:showVal val="0"/>
          <c:showCatName val="0"/>
          <c:showSerName val="0"/>
          <c:showPercent val="0"/>
          <c:showBubbleSize val="0"/>
        </c:dLbls>
        <c:gapWidth val="150"/>
        <c:shape val="box"/>
        <c:axId val="161258496"/>
        <c:axId val="71398144"/>
        <c:axId val="0"/>
      </c:bar3DChart>
      <c:catAx>
        <c:axId val="1612584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71398144"/>
        <c:crosses val="autoZero"/>
        <c:auto val="1"/>
        <c:lblAlgn val="ctr"/>
        <c:lblOffset val="100"/>
        <c:noMultiLvlLbl val="0"/>
      </c:catAx>
      <c:valAx>
        <c:axId val="713981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61258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SEXO</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D42B-4B0B-B525-A6502CBDBA0C}"/>
            </c:ext>
          </c:extLst>
        </c:ser>
        <c:ser>
          <c:idx val="1"/>
          <c:order val="1"/>
          <c:tx>
            <c:strRef>
              <c:f>Hoja1!$C$1</c:f>
              <c:strCache>
                <c:ptCount val="1"/>
                <c:pt idx="0">
                  <c:v>MUJERES</c:v>
                </c:pt>
              </c:strCache>
            </c:strRef>
          </c:tx>
          <c:spPr>
            <a:solidFill>
              <a:srgbClr val="8DF0FD"/>
            </a:solidFill>
          </c:spPr>
          <c:invertIfNegative val="0"/>
          <c:cat>
            <c:strRef>
              <c:f>Hoja1!$A$2</c:f>
              <c:strCache>
                <c:ptCount val="1"/>
                <c:pt idx="0">
                  <c:v>SEXO</c:v>
                </c:pt>
              </c:strCache>
            </c:strRef>
          </c:cat>
          <c:val>
            <c:numRef>
              <c:f>Hoja1!$C$2</c:f>
              <c:numCache>
                <c:formatCode>General</c:formatCode>
                <c:ptCount val="1"/>
                <c:pt idx="0">
                  <c:v>2</c:v>
                </c:pt>
              </c:numCache>
            </c:numRef>
          </c:val>
          <c:extLst>
            <c:ext xmlns:c16="http://schemas.microsoft.com/office/drawing/2014/chart" uri="{C3380CC4-5D6E-409C-BE32-E72D297353CC}">
              <c16:uniqueId val="{00000001-D42B-4B0B-B525-A6502CBDBA0C}"/>
            </c:ext>
          </c:extLst>
        </c:ser>
        <c:dLbls>
          <c:showLegendKey val="0"/>
          <c:showVal val="0"/>
          <c:showCatName val="0"/>
          <c:showSerName val="0"/>
          <c:showPercent val="0"/>
          <c:showBubbleSize val="0"/>
        </c:dLbls>
        <c:gapWidth val="150"/>
        <c:shape val="box"/>
        <c:axId val="71420160"/>
        <c:axId val="71426048"/>
        <c:axId val="0"/>
      </c:bar3DChart>
      <c:catAx>
        <c:axId val="71420160"/>
        <c:scaling>
          <c:orientation val="minMax"/>
        </c:scaling>
        <c:delete val="0"/>
        <c:axPos val="l"/>
        <c:numFmt formatCode="General" sourceLinked="0"/>
        <c:majorTickMark val="none"/>
        <c:minorTickMark val="none"/>
        <c:tickLblPos val="nextTo"/>
        <c:txPr>
          <a:bodyPr/>
          <a:lstStyle/>
          <a:p>
            <a:pPr>
              <a:defRPr lang="es-ES"/>
            </a:pPr>
            <a:endParaRPr lang="es-MX"/>
          </a:p>
        </c:txPr>
        <c:crossAx val="71426048"/>
        <c:crosses val="autoZero"/>
        <c:auto val="1"/>
        <c:lblAlgn val="ctr"/>
        <c:lblOffset val="100"/>
        <c:noMultiLvlLbl val="0"/>
      </c:catAx>
      <c:valAx>
        <c:axId val="7142604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420160"/>
        <c:crosses val="autoZero"/>
        <c:crossBetween val="between"/>
      </c:valAx>
    </c:plotArea>
    <c:legend>
      <c:legendPos val="r"/>
      <c:layout>
        <c:manualLayout>
          <c:xMode val="edge"/>
          <c:yMode val="edge"/>
          <c:x val="0.86102939905475462"/>
          <c:y val="0.52533968862200842"/>
          <c:w val="0.13572401370106041"/>
          <c:h val="0.14308932451692813"/>
        </c:manualLayout>
      </c:layout>
      <c:overlay val="0"/>
      <c:txPr>
        <a:bodyPr/>
        <a:lstStyle/>
        <a:p>
          <a:pPr>
            <a:defRPr lang="es-ES"/>
          </a:pPr>
          <a:endParaRPr lang="es-MX"/>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RANGO</a:t>
            </a:r>
            <a:r>
              <a:rPr lang="es-MX" baseline="0"/>
              <a:t> DE EDAD</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1BC0-4A50-A127-6565483AA55C}"/>
            </c:ext>
          </c:extLst>
        </c:ser>
        <c:ser>
          <c:idx val="1"/>
          <c:order val="1"/>
          <c:tx>
            <c:strRef>
              <c:f>Hoja1!$C$1</c:f>
              <c:strCache>
                <c:ptCount val="1"/>
                <c:pt idx="0">
                  <c:v>MUJERES</c:v>
                </c:pt>
              </c:strCache>
            </c:strRef>
          </c:tx>
          <c:spPr>
            <a:solidFill>
              <a:srgbClr val="8DF0FD"/>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1</c:v>
                </c:pt>
                <c:pt idx="1">
                  <c:v>0</c:v>
                </c:pt>
                <c:pt idx="2">
                  <c:v>0</c:v>
                </c:pt>
                <c:pt idx="3">
                  <c:v>1</c:v>
                </c:pt>
                <c:pt idx="4">
                  <c:v>0</c:v>
                </c:pt>
              </c:numCache>
            </c:numRef>
          </c:val>
          <c:extLst>
            <c:ext xmlns:c16="http://schemas.microsoft.com/office/drawing/2014/chart" uri="{C3380CC4-5D6E-409C-BE32-E72D297353CC}">
              <c16:uniqueId val="{00000001-1BC0-4A50-A127-6565483AA55C}"/>
            </c:ext>
          </c:extLst>
        </c:ser>
        <c:dLbls>
          <c:showLegendKey val="0"/>
          <c:showVal val="0"/>
          <c:showCatName val="0"/>
          <c:showSerName val="0"/>
          <c:showPercent val="0"/>
          <c:showBubbleSize val="0"/>
        </c:dLbls>
        <c:gapWidth val="150"/>
        <c:shape val="box"/>
        <c:axId val="71161344"/>
        <c:axId val="71162880"/>
        <c:axId val="0"/>
      </c:bar3DChart>
      <c:catAx>
        <c:axId val="71161344"/>
        <c:scaling>
          <c:orientation val="minMax"/>
        </c:scaling>
        <c:delete val="0"/>
        <c:axPos val="l"/>
        <c:numFmt formatCode="General" sourceLinked="0"/>
        <c:majorTickMark val="none"/>
        <c:minorTickMark val="none"/>
        <c:tickLblPos val="nextTo"/>
        <c:txPr>
          <a:bodyPr/>
          <a:lstStyle/>
          <a:p>
            <a:pPr>
              <a:defRPr lang="es-ES"/>
            </a:pPr>
            <a:endParaRPr lang="es-MX"/>
          </a:p>
        </c:txPr>
        <c:crossAx val="71162880"/>
        <c:crosses val="autoZero"/>
        <c:auto val="1"/>
        <c:lblAlgn val="ctr"/>
        <c:lblOffset val="100"/>
        <c:noMultiLvlLbl val="0"/>
      </c:catAx>
      <c:valAx>
        <c:axId val="7116288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161344"/>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ESCOLARIDAD</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39B7-4106-8F97-FA71A3701F2A}"/>
            </c:ext>
          </c:extLst>
        </c:ser>
        <c:ser>
          <c:idx val="1"/>
          <c:order val="1"/>
          <c:tx>
            <c:strRef>
              <c:f>Hoja1!$C$1</c:f>
              <c:strCache>
                <c:ptCount val="1"/>
                <c:pt idx="0">
                  <c:v>MUJERES</c:v>
                </c:pt>
              </c:strCache>
            </c:strRef>
          </c:tx>
          <c:spPr>
            <a:solidFill>
              <a:srgbClr val="8DF0FD"/>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1</c:v>
                </c:pt>
                <c:pt idx="2">
                  <c:v>1</c:v>
                </c:pt>
                <c:pt idx="3">
                  <c:v>0</c:v>
                </c:pt>
                <c:pt idx="4">
                  <c:v>0</c:v>
                </c:pt>
                <c:pt idx="5">
                  <c:v>0</c:v>
                </c:pt>
              </c:numCache>
            </c:numRef>
          </c:val>
          <c:extLst>
            <c:ext xmlns:c16="http://schemas.microsoft.com/office/drawing/2014/chart" uri="{C3380CC4-5D6E-409C-BE32-E72D297353CC}">
              <c16:uniqueId val="{00000001-39B7-4106-8F97-FA71A3701F2A}"/>
            </c:ext>
          </c:extLst>
        </c:ser>
        <c:dLbls>
          <c:showLegendKey val="0"/>
          <c:showVal val="0"/>
          <c:showCatName val="0"/>
          <c:showSerName val="0"/>
          <c:showPercent val="0"/>
          <c:showBubbleSize val="0"/>
        </c:dLbls>
        <c:gapWidth val="150"/>
        <c:shape val="box"/>
        <c:axId val="71516928"/>
        <c:axId val="71518464"/>
        <c:axId val="0"/>
      </c:bar3DChart>
      <c:catAx>
        <c:axId val="71516928"/>
        <c:scaling>
          <c:orientation val="minMax"/>
        </c:scaling>
        <c:delete val="0"/>
        <c:axPos val="l"/>
        <c:numFmt formatCode="General" sourceLinked="0"/>
        <c:majorTickMark val="none"/>
        <c:minorTickMark val="none"/>
        <c:tickLblPos val="nextTo"/>
        <c:txPr>
          <a:bodyPr/>
          <a:lstStyle/>
          <a:p>
            <a:pPr>
              <a:defRPr lang="es-ES"/>
            </a:pPr>
            <a:endParaRPr lang="es-MX"/>
          </a:p>
        </c:txPr>
        <c:crossAx val="71518464"/>
        <c:crosses val="autoZero"/>
        <c:auto val="1"/>
        <c:lblAlgn val="ctr"/>
        <c:lblOffset val="100"/>
        <c:noMultiLvlLbl val="0"/>
      </c:catAx>
      <c:valAx>
        <c:axId val="7151846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516928"/>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Lugar de Procedencia y</a:t>
            </a:r>
            <a:r>
              <a:rPr lang="es-MX" baseline="0"/>
              <a:t> </a:t>
            </a:r>
            <a:r>
              <a:rPr lang="es-MX"/>
              <a:t>Delegaciones</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Hoja1!$A$2:$A$6</c:f>
              <c:strCache>
                <c:ptCount val="5"/>
                <c:pt idx="0">
                  <c:v>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9A84-4669-85FD-B59E4648B737}"/>
            </c:ext>
          </c:extLst>
        </c:ser>
        <c:ser>
          <c:idx val="1"/>
          <c:order val="1"/>
          <c:tx>
            <c:strRef>
              <c:f>Hoja1!$C$1</c:f>
              <c:strCache>
                <c:ptCount val="1"/>
                <c:pt idx="0">
                  <c:v>MUJERES</c:v>
                </c:pt>
              </c:strCache>
            </c:strRef>
          </c:tx>
          <c:spPr>
            <a:solidFill>
              <a:srgbClr val="8DF0FD"/>
            </a:solidFill>
          </c:spPr>
          <c:invertIfNegative val="0"/>
          <c:cat>
            <c:strRef>
              <c:f>Hoja1!$A$2:$A$6</c:f>
              <c:strCache>
                <c:ptCount val="5"/>
                <c:pt idx="0">
                  <c:v>Jamay</c:v>
                </c:pt>
                <c:pt idx="1">
                  <c:v>Maltaraña</c:v>
                </c:pt>
                <c:pt idx="2">
                  <c:v>San Miguel de la Paz</c:v>
                </c:pt>
                <c:pt idx="3">
                  <c:v>San Agustín</c:v>
                </c:pt>
                <c:pt idx="4">
                  <c:v>Otros</c:v>
                </c:pt>
              </c:strCache>
            </c:strRef>
          </c:cat>
          <c:val>
            <c:numRef>
              <c:f>Hoja1!$C$2:$C$6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1-9A84-4669-85FD-B59E4648B737}"/>
            </c:ext>
          </c:extLst>
        </c:ser>
        <c:dLbls>
          <c:showLegendKey val="0"/>
          <c:showVal val="0"/>
          <c:showCatName val="0"/>
          <c:showSerName val="0"/>
          <c:showPercent val="0"/>
          <c:showBubbleSize val="0"/>
        </c:dLbls>
        <c:gapWidth val="150"/>
        <c:shape val="box"/>
        <c:axId val="71553024"/>
        <c:axId val="71554560"/>
        <c:axId val="0"/>
      </c:bar3DChart>
      <c:catAx>
        <c:axId val="71553024"/>
        <c:scaling>
          <c:orientation val="minMax"/>
        </c:scaling>
        <c:delete val="0"/>
        <c:axPos val="l"/>
        <c:numFmt formatCode="General" sourceLinked="0"/>
        <c:majorTickMark val="none"/>
        <c:minorTickMark val="none"/>
        <c:tickLblPos val="nextTo"/>
        <c:txPr>
          <a:bodyPr/>
          <a:lstStyle/>
          <a:p>
            <a:pPr>
              <a:defRPr lang="es-ES"/>
            </a:pPr>
            <a:endParaRPr lang="es-MX"/>
          </a:p>
        </c:txPr>
        <c:crossAx val="71554560"/>
        <c:crosses val="autoZero"/>
        <c:auto val="1"/>
        <c:lblAlgn val="ctr"/>
        <c:lblOffset val="100"/>
        <c:noMultiLvlLbl val="0"/>
      </c:catAx>
      <c:valAx>
        <c:axId val="7155456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1553024"/>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576</TotalTime>
  <Pages>18</Pages>
  <Words>2076</Words>
  <Characters>11424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Enlace Municipal</cp:lastModifiedBy>
  <cp:revision>26</cp:revision>
  <dcterms:created xsi:type="dcterms:W3CDTF">2018-09-20T14:42:00Z</dcterms:created>
  <dcterms:modified xsi:type="dcterms:W3CDTF">2018-09-25T18:34:00Z</dcterms:modified>
</cp:coreProperties>
</file>